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5D" w:rsidRDefault="00E11D5D" w:rsidP="00E11D5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 xml:space="preserve">RATREX – </w:t>
      </w:r>
      <w:r w:rsidR="002F1DA2">
        <w:rPr>
          <w:rFonts w:ascii="Arial-BoldMT" w:hAnsi="Arial-BoldMT" w:cs="Arial-BoldMT"/>
          <w:b/>
          <w:bCs/>
          <w:sz w:val="36"/>
          <w:szCs w:val="36"/>
        </w:rPr>
        <w:t>P</w:t>
      </w:r>
    </w:p>
    <w:p w:rsidR="00E11D5D" w:rsidRPr="002752BE" w:rsidRDefault="00E11D5D" w:rsidP="00E11D5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(EKOBROM-</w:t>
      </w:r>
      <w:r w:rsidR="002F1DA2">
        <w:rPr>
          <w:rFonts w:ascii="Arial-BoldMT" w:hAnsi="Arial-BoldMT" w:cs="Arial-BoldMT"/>
          <w:b/>
          <w:bCs/>
          <w:sz w:val="24"/>
          <w:szCs w:val="24"/>
        </w:rPr>
        <w:t>G</w:t>
      </w:r>
      <w:r>
        <w:rPr>
          <w:rFonts w:ascii="Arial-BoldMT" w:hAnsi="Arial-BoldMT" w:cs="Arial-BoldMT"/>
          <w:b/>
          <w:bCs/>
          <w:sz w:val="24"/>
          <w:szCs w:val="24"/>
        </w:rPr>
        <w:t>)</w:t>
      </w:r>
    </w:p>
    <w:p w:rsidR="00E11D5D" w:rsidRDefault="00E11D5D" w:rsidP="00E11D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E11D5D" w:rsidRDefault="00E11D5D" w:rsidP="00E11D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E11D5D" w:rsidRDefault="00E11D5D" w:rsidP="00E11D5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KARTA BEZPEČNOSTNÝCH ÚDAJOV</w:t>
      </w:r>
    </w:p>
    <w:p w:rsidR="00E11D5D" w:rsidRPr="00E05FA1" w:rsidRDefault="00E11D5D" w:rsidP="00E11D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 IDENTIFIKÁCIA LÁTKY / ZMESI A SPOLOČNOSTI / PODNIKU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1.1 Identifikácia zmesi: RATREX – </w:t>
      </w:r>
      <w:r w:rsidR="002F1DA2">
        <w:rPr>
          <w:rFonts w:ascii="Arial-BoldMT" w:hAnsi="Arial-BoldMT" w:cs="Arial-BoldMT"/>
          <w:b/>
          <w:bCs/>
          <w:sz w:val="23"/>
          <w:szCs w:val="23"/>
        </w:rPr>
        <w:t>P</w:t>
      </w:r>
      <w:r>
        <w:rPr>
          <w:rFonts w:ascii="Arial-BoldMT" w:hAnsi="Arial-BoldMT" w:cs="Arial-BoldMT"/>
          <w:b/>
          <w:bCs/>
          <w:sz w:val="23"/>
          <w:szCs w:val="23"/>
        </w:rPr>
        <w:t xml:space="preserve"> (EKOBROM-</w:t>
      </w:r>
      <w:r w:rsidR="002F1DA2">
        <w:rPr>
          <w:rFonts w:ascii="Arial-BoldMT" w:hAnsi="Arial-BoldMT" w:cs="Arial-BoldMT"/>
          <w:b/>
          <w:bCs/>
          <w:sz w:val="23"/>
          <w:szCs w:val="23"/>
        </w:rPr>
        <w:t>G</w:t>
      </w:r>
      <w:r>
        <w:rPr>
          <w:rFonts w:ascii="Arial-BoldMT" w:hAnsi="Arial-BoldMT" w:cs="Arial-BoldMT"/>
          <w:b/>
          <w:bCs/>
          <w:sz w:val="23"/>
          <w:szCs w:val="23"/>
        </w:rPr>
        <w:t>)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1.2 Použitie zmesi: </w:t>
      </w:r>
      <w:proofErr w:type="spellStart"/>
      <w:r>
        <w:rPr>
          <w:rFonts w:ascii="ArialMT" w:hAnsi="ArialMT" w:cs="ArialMT"/>
          <w:sz w:val="23"/>
          <w:szCs w:val="23"/>
        </w:rPr>
        <w:t>rodenticíd</w:t>
      </w:r>
      <w:proofErr w:type="spellEnd"/>
      <w:r>
        <w:rPr>
          <w:rFonts w:ascii="ArialMT" w:hAnsi="ArialMT" w:cs="ArialMT"/>
          <w:sz w:val="23"/>
          <w:szCs w:val="23"/>
        </w:rPr>
        <w:t xml:space="preserve"> vo form</w:t>
      </w:r>
      <w:r w:rsidR="00913114">
        <w:rPr>
          <w:rFonts w:ascii="ArialMT" w:hAnsi="ArialMT" w:cs="ArialMT"/>
          <w:sz w:val="23"/>
          <w:szCs w:val="23"/>
        </w:rPr>
        <w:t xml:space="preserve">e </w:t>
      </w:r>
      <w:r w:rsidR="002F1DA2">
        <w:rPr>
          <w:rFonts w:ascii="ArialMT" w:hAnsi="ArialMT" w:cs="ArialMT"/>
          <w:sz w:val="23"/>
          <w:szCs w:val="23"/>
        </w:rPr>
        <w:t>granúl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1.3 Identifikácia spoločnosti/podniku: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Výrobca: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VEBI ISTITUTO BIOCHIMICO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proofErr w:type="spellStart"/>
      <w:r>
        <w:rPr>
          <w:rFonts w:ascii="ArialMT" w:hAnsi="ArialMT" w:cs="ArialMT"/>
          <w:sz w:val="21"/>
          <w:szCs w:val="21"/>
        </w:rPr>
        <w:t>Via</w:t>
      </w:r>
      <w:proofErr w:type="spellEnd"/>
      <w:r>
        <w:rPr>
          <w:rFonts w:ascii="ArialMT" w:hAnsi="ArialMT" w:cs="ArialMT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sz w:val="21"/>
          <w:szCs w:val="21"/>
        </w:rPr>
        <w:t>Desman</w:t>
      </w:r>
      <w:proofErr w:type="spellEnd"/>
      <w:r>
        <w:rPr>
          <w:rFonts w:ascii="ArialMT" w:hAnsi="ArialMT" w:cs="ArialMT"/>
          <w:sz w:val="21"/>
          <w:szCs w:val="21"/>
        </w:rPr>
        <w:t>, 43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35 010 </w:t>
      </w:r>
      <w:proofErr w:type="spellStart"/>
      <w:r>
        <w:rPr>
          <w:rFonts w:ascii="ArialMT" w:hAnsi="ArialMT" w:cs="ArialMT"/>
          <w:sz w:val="21"/>
          <w:szCs w:val="21"/>
        </w:rPr>
        <w:t>Borgoricco</w:t>
      </w:r>
      <w:proofErr w:type="spellEnd"/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proofErr w:type="spellStart"/>
      <w:r>
        <w:rPr>
          <w:rFonts w:ascii="ArialMT" w:hAnsi="ArialMT" w:cs="ArialMT"/>
          <w:sz w:val="21"/>
          <w:szCs w:val="21"/>
        </w:rPr>
        <w:t>Padova</w:t>
      </w:r>
      <w:proofErr w:type="spellEnd"/>
      <w:r>
        <w:rPr>
          <w:rFonts w:ascii="ArialMT" w:hAnsi="ArialMT" w:cs="ArialMT"/>
          <w:sz w:val="21"/>
          <w:szCs w:val="21"/>
        </w:rPr>
        <w:t xml:space="preserve"> – </w:t>
      </w:r>
      <w:proofErr w:type="spellStart"/>
      <w:r>
        <w:rPr>
          <w:rFonts w:ascii="ArialMT" w:hAnsi="ArialMT" w:cs="ArialMT"/>
          <w:sz w:val="21"/>
          <w:szCs w:val="21"/>
        </w:rPr>
        <w:t>Italy</w:t>
      </w:r>
      <w:proofErr w:type="spellEnd"/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Distribútor: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Ing. Alexej </w:t>
      </w:r>
      <w:proofErr w:type="spellStart"/>
      <w:r>
        <w:rPr>
          <w:rFonts w:ascii="ArialMT" w:hAnsi="ArialMT" w:cs="ArialMT"/>
          <w:sz w:val="21"/>
          <w:szCs w:val="21"/>
        </w:rPr>
        <w:t>Tocimák</w:t>
      </w:r>
      <w:proofErr w:type="spellEnd"/>
      <w:r>
        <w:rPr>
          <w:rFonts w:ascii="ArialMT" w:hAnsi="ArialMT" w:cs="ArialMT"/>
          <w:sz w:val="21"/>
          <w:szCs w:val="21"/>
        </w:rPr>
        <w:t xml:space="preserve"> - QIRREX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Trebišovská 7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0440 11 Košice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Tel: 0948075555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E-mailová adresa osoby zodpovednej za KBÚ: </w:t>
      </w:r>
      <w:r w:rsidR="00947F26">
        <w:rPr>
          <w:rFonts w:ascii="Arial-BoldMT" w:hAnsi="Arial-BoldMT" w:cs="Arial-BoldMT"/>
          <w:bCs/>
          <w:sz w:val="23"/>
          <w:szCs w:val="23"/>
        </w:rPr>
        <w:t>qirrex</w:t>
      </w:r>
      <w:r w:rsidR="00947F26">
        <w:rPr>
          <w:rFonts w:ascii="ArialMT" w:hAnsi="ArialMT" w:cs="ArialMT"/>
          <w:sz w:val="23"/>
          <w:szCs w:val="23"/>
        </w:rPr>
        <w:t>@centrum</w:t>
      </w:r>
      <w:r>
        <w:rPr>
          <w:rFonts w:ascii="ArialMT" w:hAnsi="ArialMT" w:cs="ArialMT"/>
          <w:sz w:val="23"/>
          <w:szCs w:val="23"/>
        </w:rPr>
        <w:t>.sk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 Núdzový telefón: </w:t>
      </w:r>
      <w:r>
        <w:rPr>
          <w:rFonts w:ascii="ArialMT" w:hAnsi="ArialMT" w:cs="ArialMT"/>
          <w:sz w:val="23"/>
          <w:szCs w:val="23"/>
        </w:rPr>
        <w:t>Národné toxikologické informačné centrum +421-(0)2-547 741 66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24-hodinová konzultačná služba pri akútnych intoxikáciách</w:t>
      </w:r>
    </w:p>
    <w:p w:rsidR="00E05FA1" w:rsidRDefault="00E05FA1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 IDENTIFIKÁCIA NEBEZPEČENSTIEV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2.1 Klasifikácia zmesi: </w:t>
      </w:r>
      <w:r>
        <w:rPr>
          <w:rFonts w:ascii="ArialMT" w:hAnsi="ArialMT" w:cs="ArialMT"/>
          <w:sz w:val="23"/>
          <w:szCs w:val="23"/>
        </w:rPr>
        <w:t>Zmes nie je klasifikovaná ako nebezpečná v zmysle Nariadenia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Európskeho parlamentu a Rady (ES) č. 1272/2008, zákona č. 163/2001 o chemických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látkach a chemických prípravkoch, v znení neskorších predpisov (Výnos MHSR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č.1/2009) a klasifikačných pravidiel smerníc 67/548/EHS a 1999/45/ES.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2.2 Negatívne fyzikálno-chemické vlastnosti: </w:t>
      </w:r>
      <w:r>
        <w:rPr>
          <w:rFonts w:ascii="ArialMT" w:hAnsi="ArialMT" w:cs="ArialMT"/>
          <w:sz w:val="23"/>
          <w:szCs w:val="23"/>
        </w:rPr>
        <w:t>Nie sú známe</w:t>
      </w:r>
      <w:r>
        <w:rPr>
          <w:rFonts w:ascii="Arial-BoldMT" w:hAnsi="Arial-BoldMT" w:cs="Arial-BoldMT"/>
          <w:b/>
          <w:bCs/>
          <w:sz w:val="23"/>
          <w:szCs w:val="23"/>
        </w:rPr>
        <w:t>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2.3 Účinky na zdravie ľudí: </w:t>
      </w:r>
      <w:r>
        <w:rPr>
          <w:rFonts w:ascii="ArialMT" w:hAnsi="ArialMT" w:cs="ArialMT"/>
          <w:sz w:val="23"/>
          <w:szCs w:val="23"/>
        </w:rPr>
        <w:t>Pri dodržaní návodu na použitie nehrozí riziko poškodenia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zdravia. Účinná látka môže vyvolať poruchy zrážania krvi. Uchovajte mimo dosahu detí.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2.4 Účinky na životné prostredie: </w:t>
      </w:r>
      <w:r>
        <w:rPr>
          <w:rFonts w:ascii="ArialMT" w:hAnsi="ArialMT" w:cs="ArialMT"/>
          <w:sz w:val="23"/>
          <w:szCs w:val="23"/>
        </w:rPr>
        <w:t>Pri dodržaní návodu na použitie nehrozí riziko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poškodenia životného prostredia. Účinná látka je vysoko toxická pre vodné organizmy.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2.5 Ďalšie informácie: </w:t>
      </w:r>
      <w:r>
        <w:rPr>
          <w:rFonts w:ascii="ArialMT" w:hAnsi="ArialMT" w:cs="ArialMT"/>
          <w:sz w:val="23"/>
          <w:szCs w:val="23"/>
        </w:rPr>
        <w:t>Nie sú známe.</w:t>
      </w:r>
    </w:p>
    <w:p w:rsidR="00811F8C" w:rsidRDefault="00811F8C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 ZLOŽENIE/INFORMÁCIE O ZLOŽKÁCH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 Zloženie zmesi: </w:t>
      </w:r>
      <w:r w:rsidR="002F1DA2">
        <w:rPr>
          <w:rFonts w:ascii="Arial-BoldMT" w:hAnsi="Arial-BoldMT" w:cs="Arial-BoldMT"/>
          <w:bCs/>
          <w:sz w:val="23"/>
          <w:szCs w:val="23"/>
        </w:rPr>
        <w:t>granule</w:t>
      </w:r>
      <w:r>
        <w:rPr>
          <w:rFonts w:ascii="ArialMT" w:hAnsi="ArialMT" w:cs="ArialMT"/>
          <w:sz w:val="23"/>
          <w:szCs w:val="23"/>
        </w:rPr>
        <w:t xml:space="preserve"> s obsahom účinnej látky </w:t>
      </w:r>
      <w:proofErr w:type="spellStart"/>
      <w:r w:rsidR="00913114">
        <w:rPr>
          <w:rFonts w:ascii="ArialMT" w:hAnsi="ArialMT" w:cs="ArialMT"/>
          <w:sz w:val="21"/>
          <w:szCs w:val="21"/>
        </w:rPr>
        <w:t>bromadiolo</w:t>
      </w:r>
      <w:r>
        <w:rPr>
          <w:rFonts w:ascii="ArialMT" w:hAnsi="ArialMT" w:cs="ArialMT"/>
          <w:sz w:val="21"/>
          <w:szCs w:val="21"/>
        </w:rPr>
        <w:t>n</w:t>
      </w:r>
      <w:proofErr w:type="spellEnd"/>
      <w:r>
        <w:rPr>
          <w:rFonts w:ascii="ArialMT" w:hAnsi="ArialMT" w:cs="ArialMT"/>
          <w:sz w:val="21"/>
          <w:szCs w:val="21"/>
        </w:rPr>
        <w:t xml:space="preserve"> (0,005%)</w:t>
      </w:r>
    </w:p>
    <w:p w:rsidR="002A6D3F" w:rsidRDefault="002A6D3F" w:rsidP="002A6D3F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0"/>
        <w:gridCol w:w="1340"/>
        <w:gridCol w:w="1300"/>
        <w:gridCol w:w="1720"/>
        <w:gridCol w:w="600"/>
        <w:gridCol w:w="800"/>
        <w:gridCol w:w="1760"/>
        <w:gridCol w:w="30"/>
      </w:tblGrid>
      <w:tr w:rsidR="002A6D3F" w:rsidTr="003D7896">
        <w:trPr>
          <w:trHeight w:val="224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A6D3F" w:rsidRDefault="00EF43F7" w:rsidP="003D789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F7">
              <w:rPr>
                <w:noProof/>
              </w:rPr>
              <w:pict>
                <v:rect id="_x0000_s1026" style="position:absolute;left:0;text-align:left;margin-left:.05pt;margin-top:0;width:514.5pt;height:25.15pt;z-index:-251656192" o:allowincell="f" fillcolor="#cfc" stroked="f"/>
              </w:pict>
            </w:r>
            <w:r w:rsidRPr="00EF43F7">
              <w:rPr>
                <w:noProof/>
              </w:rPr>
              <w:pict>
                <v:line id="_x0000_s1027" style="position:absolute;left:0;text-align:left;z-index:-251655168" from="-.25pt,0" to="-.25pt,87.65pt" o:allowincell="f" strokeweight=".1pt"/>
              </w:pict>
            </w:r>
            <w:r w:rsidRPr="00EF43F7">
              <w:rPr>
                <w:noProof/>
              </w:rPr>
              <w:pict>
                <v:line id="_x0000_s1028" style="position:absolute;left:0;text-align:left;z-index:-251654144" from="515.05pt,0" to="515.05pt,87.65pt" o:allowincell="f" strokeweight=".1pt"/>
              </w:pict>
            </w:r>
            <w:r w:rsidR="002A6D3F">
              <w:rPr>
                <w:rFonts w:ascii="Arial" w:hAnsi="Arial" w:cs="Arial"/>
                <w:b/>
                <w:bCs/>
                <w:sz w:val="21"/>
                <w:szCs w:val="21"/>
              </w:rPr>
              <w:t>Názov látky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8"/>
                <w:sz w:val="21"/>
                <w:szCs w:val="21"/>
              </w:rPr>
              <w:t>EC číslo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CAS číslo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Klasifikácia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Výstražný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Koncentrácia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6D3F" w:rsidTr="003D7896">
        <w:trPr>
          <w:trHeight w:val="257"/>
        </w:trPr>
        <w:tc>
          <w:tcPr>
            <w:tcW w:w="2780" w:type="dxa"/>
            <w:tcBorders>
              <w:top w:val="nil"/>
              <w:left w:val="single" w:sz="8" w:space="0" w:color="auto"/>
              <w:bottom w:val="double" w:sz="2" w:space="0" w:color="auto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uble" w:sz="2" w:space="0" w:color="auto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symbol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2" w:space="0" w:color="auto"/>
              <w:right w:val="single" w:sz="8" w:space="0" w:color="auto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(%)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6D3F" w:rsidTr="003D7896">
        <w:trPr>
          <w:trHeight w:val="234"/>
        </w:trPr>
        <w:tc>
          <w:tcPr>
            <w:tcW w:w="2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3"/>
                <w:szCs w:val="23"/>
                <w:vertAlign w:val="superscript"/>
              </w:rPr>
              <w:t>1</w:t>
            </w:r>
            <w:r>
              <w:rPr>
                <w:rFonts w:ascii="Comic Sans MS" w:hAnsi="Comic Sans MS" w:cs="Comic Sans MS"/>
                <w:w w:val="89"/>
                <w:sz w:val="21"/>
                <w:szCs w:val="21"/>
              </w:rPr>
              <w:t>3-[3-(4_-bróm[1,1´-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T+;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N;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6D3F" w:rsidTr="003D7896">
        <w:trPr>
          <w:trHeight w:val="173"/>
        </w:trPr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Comic Sans MS"/>
                <w:w w:val="88"/>
                <w:sz w:val="21"/>
                <w:szCs w:val="21"/>
              </w:rPr>
              <w:t>bifenyl</w:t>
            </w:r>
            <w:proofErr w:type="spellEnd"/>
            <w:r>
              <w:rPr>
                <w:rFonts w:ascii="Comic Sans MS" w:hAnsi="Comic Sans MS" w:cs="Comic Sans MS"/>
                <w:w w:val="88"/>
                <w:sz w:val="21"/>
                <w:szCs w:val="21"/>
              </w:rPr>
              <w:t>]-4-yl)-1-fenyl-3-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T+; R27/28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6D3F" w:rsidTr="003D7896">
        <w:trPr>
          <w:trHeight w:val="69"/>
        </w:trPr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6D3F" w:rsidTr="003D7896">
        <w:trPr>
          <w:trHeight w:val="238"/>
        </w:trPr>
        <w:tc>
          <w:tcPr>
            <w:tcW w:w="2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Comic Sans MS"/>
                <w:w w:val="90"/>
                <w:sz w:val="21"/>
                <w:szCs w:val="21"/>
              </w:rPr>
              <w:t>hydroxypropyl</w:t>
            </w:r>
            <w:proofErr w:type="spellEnd"/>
            <w:r>
              <w:rPr>
                <w:rFonts w:ascii="Comic Sans MS" w:hAnsi="Comic Sans MS" w:cs="Comic Sans MS"/>
                <w:w w:val="90"/>
                <w:sz w:val="21"/>
                <w:szCs w:val="21"/>
              </w:rPr>
              <w:t>]-4-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249-205-9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28772-56-7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T; </w:t>
            </w:r>
            <w:r>
              <w:rPr>
                <w:rFonts w:ascii="Arial" w:hAnsi="Arial" w:cs="Arial"/>
                <w:w w:val="99"/>
                <w:sz w:val="18"/>
                <w:szCs w:val="18"/>
              </w:rPr>
              <w:t>R48/24/25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0,005%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6D3F" w:rsidTr="003D7896">
        <w:trPr>
          <w:trHeight w:val="246"/>
        </w:trPr>
        <w:tc>
          <w:tcPr>
            <w:tcW w:w="2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Comic Sans MS"/>
                <w:w w:val="95"/>
                <w:sz w:val="21"/>
                <w:szCs w:val="21"/>
              </w:rPr>
              <w:t>hydroxybenzopyrán</w:t>
            </w:r>
            <w:proofErr w:type="spellEnd"/>
            <w:r>
              <w:rPr>
                <w:rFonts w:ascii="Comic Sans MS" w:hAnsi="Comic Sans MS" w:cs="Comic Sans MS"/>
                <w:w w:val="95"/>
                <w:sz w:val="21"/>
                <w:szCs w:val="21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N;R50-53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6D3F" w:rsidTr="003D7896">
        <w:trPr>
          <w:trHeight w:val="255"/>
        </w:trPr>
        <w:tc>
          <w:tcPr>
            <w:tcW w:w="2780" w:type="dxa"/>
            <w:tcBorders>
              <w:top w:val="nil"/>
              <w:left w:val="single" w:sz="8" w:space="0" w:color="auto"/>
              <w:bottom w:val="double" w:sz="2" w:space="0" w:color="auto"/>
              <w:right w:val="nil"/>
            </w:tcBorders>
            <w:vAlign w:val="bottom"/>
          </w:tcPr>
          <w:p w:rsidR="002A6D3F" w:rsidRDefault="00913114" w:rsidP="003D789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w w:val="95"/>
                <w:sz w:val="21"/>
                <w:szCs w:val="21"/>
              </w:rPr>
              <w:t>2-ón/bromadiolo</w:t>
            </w:r>
            <w:r w:rsidR="002A6D3F">
              <w:rPr>
                <w:rFonts w:ascii="Comic Sans MS" w:hAnsi="Comic Sans MS" w:cs="Comic Sans MS"/>
                <w:w w:val="95"/>
                <w:sz w:val="21"/>
                <w:szCs w:val="21"/>
              </w:rPr>
              <w:t>n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sz="2" w:space="0" w:color="auto"/>
              <w:right w:val="single" w:sz="8" w:space="0" w:color="auto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double" w:sz="2" w:space="0" w:color="auto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double" w:sz="2" w:space="0" w:color="auto"/>
              <w:right w:val="single" w:sz="8" w:space="0" w:color="auto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6D3F" w:rsidTr="003D7896">
        <w:trPr>
          <w:trHeight w:val="157"/>
        </w:trPr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w w:val="96"/>
                <w:sz w:val="14"/>
                <w:szCs w:val="14"/>
              </w:rPr>
              <w:t>1 Látka nemá predpísanú klasifikáciu podľa Nariadenia Európskeho parlamentu a Rady (ES) č. 1272/2008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6D3F" w:rsidTr="003D7896">
        <w:trPr>
          <w:trHeight w:val="194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*</w:t>
            </w:r>
            <w:r>
              <w:rPr>
                <w:rFonts w:ascii="Comic Sans MS" w:hAnsi="Comic Sans MS" w:cs="Comic Sans MS"/>
                <w:sz w:val="14"/>
                <w:szCs w:val="14"/>
              </w:rPr>
              <w:t xml:space="preserve">Plné znenia </w:t>
            </w:r>
            <w:proofErr w:type="spellStart"/>
            <w:r>
              <w:rPr>
                <w:rFonts w:ascii="Comic Sans MS" w:hAnsi="Comic Sans MS" w:cs="Comic Sans MS"/>
                <w:sz w:val="14"/>
                <w:szCs w:val="14"/>
              </w:rPr>
              <w:t>R-viet</w:t>
            </w:r>
            <w:proofErr w:type="spellEnd"/>
            <w:r>
              <w:rPr>
                <w:rFonts w:ascii="Comic Sans MS" w:hAnsi="Comic Sans MS" w:cs="Comic Sans MS"/>
                <w:sz w:val="14"/>
                <w:szCs w:val="14"/>
              </w:rPr>
              <w:t xml:space="preserve"> sú uvedené v bode 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F" w:rsidRDefault="002A6D3F" w:rsidP="003D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A6D3F" w:rsidRDefault="002A6D3F" w:rsidP="00D5497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3.2 Ďalšie informácie: </w:t>
      </w:r>
      <w:r>
        <w:rPr>
          <w:rFonts w:ascii="ArialMT" w:hAnsi="ArialMT" w:cs="ArialMT"/>
          <w:sz w:val="23"/>
          <w:szCs w:val="23"/>
        </w:rPr>
        <w:t>Neuvádza sa.</w:t>
      </w:r>
    </w:p>
    <w:p w:rsidR="002A6D3F" w:rsidRDefault="002A6D3F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913114" w:rsidRDefault="00913114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C64812" w:rsidRDefault="00C64812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C64812" w:rsidRDefault="00C64812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Dátum vydania: 3.6.2009 Dátum revízie: 1. 7. 2011 Revízia č.: 1 Strana 1 z 6</w:t>
      </w:r>
    </w:p>
    <w:p w:rsidR="00D4067C" w:rsidRDefault="00D4067C" w:rsidP="00D4067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lastRenderedPageBreak/>
        <w:t xml:space="preserve">RATREX – </w:t>
      </w:r>
      <w:r w:rsidR="002F1DA2">
        <w:rPr>
          <w:rFonts w:ascii="Arial-BoldMT" w:hAnsi="Arial-BoldMT" w:cs="Arial-BoldMT"/>
          <w:b/>
          <w:bCs/>
          <w:sz w:val="36"/>
          <w:szCs w:val="36"/>
        </w:rPr>
        <w:t>P</w:t>
      </w:r>
    </w:p>
    <w:p w:rsidR="00D4067C" w:rsidRPr="002752BE" w:rsidRDefault="00D4067C" w:rsidP="00D4067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(EKOBROM-</w:t>
      </w:r>
      <w:r w:rsidR="002F1DA2">
        <w:rPr>
          <w:rFonts w:ascii="Arial-BoldMT" w:hAnsi="Arial-BoldMT" w:cs="Arial-BoldMT"/>
          <w:b/>
          <w:bCs/>
          <w:sz w:val="24"/>
          <w:szCs w:val="24"/>
        </w:rPr>
        <w:t>G</w:t>
      </w:r>
      <w:r>
        <w:rPr>
          <w:rFonts w:ascii="Arial-BoldMT" w:hAnsi="Arial-BoldMT" w:cs="Arial-BoldMT"/>
          <w:b/>
          <w:bCs/>
          <w:sz w:val="24"/>
          <w:szCs w:val="24"/>
        </w:rPr>
        <w:t>)</w:t>
      </w:r>
    </w:p>
    <w:p w:rsidR="00D4067C" w:rsidRDefault="00D4067C" w:rsidP="00D406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D4067C" w:rsidRDefault="00D4067C" w:rsidP="00D406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D4067C" w:rsidRDefault="00D4067C" w:rsidP="00D4067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KARTA BEZPEČNOSTNÝCH ÚDAJOV</w:t>
      </w:r>
    </w:p>
    <w:p w:rsidR="00D4067C" w:rsidRPr="00E05FA1" w:rsidRDefault="00D4067C" w:rsidP="00D4067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 OPATRENIA PRI PRVEJ POMOCI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 Všeobecné pokyny: </w:t>
      </w:r>
      <w:r>
        <w:rPr>
          <w:rFonts w:ascii="ArialMT" w:hAnsi="ArialMT" w:cs="ArialMT"/>
          <w:sz w:val="23"/>
          <w:szCs w:val="23"/>
        </w:rPr>
        <w:t>Pri požití ihneď vyhľadať lekársku pomoc.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 Pri nadýchaní: </w:t>
      </w:r>
      <w:r>
        <w:rPr>
          <w:rFonts w:ascii="ArialMT" w:hAnsi="ArialMT" w:cs="ArialMT"/>
          <w:sz w:val="23"/>
          <w:szCs w:val="23"/>
        </w:rPr>
        <w:t>Premiestnite postihnutú osobu na čerstvý vzduch. V prípade ťažkostí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vyhľadajte lekára.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 Pri kontakte s pokožkou: </w:t>
      </w:r>
      <w:r>
        <w:rPr>
          <w:rFonts w:ascii="ArialMT" w:hAnsi="ArialMT" w:cs="ArialMT"/>
          <w:sz w:val="23"/>
          <w:szCs w:val="23"/>
        </w:rPr>
        <w:t>Kontaminovaný odev ihneď vyzlečte a pred opätovným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použitím vyčistíte. Zasiahnuté miesto umyte vodou a mydlom a následne opláchnite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veľkým množstvom vody. V prípade pretrvávania ťažkostí alebo akýchkoľvek náznakoch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podráždenia vyhľadajte lekársku pomoc.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4.4 Pri kontakte s očami: </w:t>
      </w:r>
      <w:r>
        <w:rPr>
          <w:rFonts w:ascii="ArialMT" w:hAnsi="ArialMT" w:cs="ArialMT"/>
          <w:sz w:val="23"/>
          <w:szCs w:val="23"/>
        </w:rPr>
        <w:t>Vyplachujte oči veľkým množstvom vody po dobu minimálne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15 minút. V prípade pretrvávania ťažkostí, vyhľadajte lekársku pomoc.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4.5 Pri požití: </w:t>
      </w:r>
      <w:r>
        <w:rPr>
          <w:rFonts w:ascii="ArialMT" w:hAnsi="ArialMT" w:cs="ArialMT"/>
          <w:sz w:val="23"/>
          <w:szCs w:val="23"/>
        </w:rPr>
        <w:t>Dôkladne vypláchnite ústa. Vyhľadajte lekára a ukážte mu obal alebo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kartu bezpečnostných údajov výrobku.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4.6 Ďalšie informácie: </w:t>
      </w:r>
      <w:r>
        <w:rPr>
          <w:rFonts w:ascii="ArialMT" w:hAnsi="ArialMT" w:cs="ArialMT"/>
          <w:sz w:val="23"/>
          <w:szCs w:val="23"/>
        </w:rPr>
        <w:t xml:space="preserve">Informácie pre lekárov: Účinná látka </w:t>
      </w:r>
      <w:proofErr w:type="spellStart"/>
      <w:r>
        <w:rPr>
          <w:rFonts w:ascii="ArialMT" w:hAnsi="ArialMT" w:cs="ArialMT"/>
          <w:sz w:val="21"/>
          <w:szCs w:val="21"/>
        </w:rPr>
        <w:t>brom</w:t>
      </w:r>
      <w:r w:rsidR="00D4067C">
        <w:rPr>
          <w:rFonts w:ascii="ArialMT" w:hAnsi="ArialMT" w:cs="ArialMT"/>
          <w:sz w:val="21"/>
          <w:szCs w:val="21"/>
        </w:rPr>
        <w:t>adiolon</w:t>
      </w:r>
      <w:proofErr w:type="spellEnd"/>
      <w:r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3"/>
          <w:szCs w:val="23"/>
        </w:rPr>
        <w:t>je nepriamy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antikoagulant</w:t>
      </w:r>
      <w:proofErr w:type="spellEnd"/>
      <w:r>
        <w:rPr>
          <w:rFonts w:ascii="ArialMT" w:hAnsi="ArialMT" w:cs="ArialMT"/>
          <w:sz w:val="23"/>
          <w:szCs w:val="23"/>
        </w:rPr>
        <w:t xml:space="preserve">. Vitamín K1 pôsobí ako protijed. Odporúča sa sledovanie </w:t>
      </w:r>
      <w:proofErr w:type="spellStart"/>
      <w:r>
        <w:rPr>
          <w:rFonts w:ascii="ArialMT" w:hAnsi="ArialMT" w:cs="ArialMT"/>
          <w:sz w:val="23"/>
          <w:szCs w:val="23"/>
        </w:rPr>
        <w:t>protrombínovej</w:t>
      </w:r>
      <w:proofErr w:type="spellEnd"/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aktivity v dobe menej ako 18 hodín po požití. V prípade zvýšenia </w:t>
      </w:r>
      <w:proofErr w:type="spellStart"/>
      <w:r>
        <w:rPr>
          <w:rFonts w:ascii="ArialMT" w:hAnsi="ArialMT" w:cs="ArialMT"/>
          <w:sz w:val="23"/>
          <w:szCs w:val="23"/>
        </w:rPr>
        <w:t>protrombínového</w:t>
      </w:r>
      <w:proofErr w:type="spellEnd"/>
      <w:r>
        <w:rPr>
          <w:rFonts w:ascii="ArialMT" w:hAnsi="ArialMT" w:cs="ArialMT"/>
          <w:sz w:val="23"/>
          <w:szCs w:val="23"/>
        </w:rPr>
        <w:t xml:space="preserve"> času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podávajte vitamín K1, pokiaľ sa sledovaný faktor neupraví. Dva týždne po podaní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3"/>
          <w:szCs w:val="23"/>
        </w:rPr>
        <w:t xml:space="preserve">protijedu sa odporúča opätovná kontrola </w:t>
      </w:r>
      <w:proofErr w:type="spellStart"/>
      <w:r>
        <w:rPr>
          <w:rFonts w:ascii="ArialMT" w:hAnsi="ArialMT" w:cs="ArialMT"/>
          <w:sz w:val="23"/>
          <w:szCs w:val="23"/>
        </w:rPr>
        <w:t>protrombínovej</w:t>
      </w:r>
      <w:proofErr w:type="spellEnd"/>
      <w:r>
        <w:rPr>
          <w:rFonts w:ascii="ArialMT" w:hAnsi="ArialMT" w:cs="ArialMT"/>
          <w:sz w:val="23"/>
          <w:szCs w:val="23"/>
        </w:rPr>
        <w:t xml:space="preserve"> aktivity</w:t>
      </w:r>
      <w:r>
        <w:rPr>
          <w:rFonts w:ascii="ArialMT" w:hAnsi="ArialMT" w:cs="ArialMT"/>
          <w:sz w:val="21"/>
          <w:szCs w:val="21"/>
        </w:rPr>
        <w:t>.</w:t>
      </w:r>
    </w:p>
    <w:p w:rsidR="00811F8C" w:rsidRDefault="00811F8C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 PROTIPOŽIARNE OPATRENIA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5.1 Vhodné hasiace prostriedky: </w:t>
      </w:r>
      <w:r>
        <w:rPr>
          <w:rFonts w:ascii="ArialMT" w:hAnsi="ArialMT" w:cs="ArialMT"/>
          <w:sz w:val="23"/>
          <w:szCs w:val="23"/>
        </w:rPr>
        <w:t>CO2, práškový hasiaci prístroj, pena odolná voči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alkoholu, vodná hmla.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5.2 Hasiace prostriedky, ktoré sa nesmú použiť z bezpečnostných dôvodov: </w:t>
      </w:r>
      <w:r>
        <w:rPr>
          <w:rFonts w:ascii="ArialMT" w:hAnsi="ArialMT" w:cs="ArialMT"/>
          <w:sz w:val="23"/>
          <w:szCs w:val="23"/>
        </w:rPr>
        <w:t>Silný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prúd vody.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5.3 Osobitné riziká expozície: </w:t>
      </w:r>
      <w:r>
        <w:rPr>
          <w:rFonts w:ascii="ArialMT" w:hAnsi="ArialMT" w:cs="ArialMT"/>
          <w:sz w:val="23"/>
          <w:szCs w:val="23"/>
        </w:rPr>
        <w:t>Pri požiari môžu vznikať toxické plyny.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5.4 Špeciálny ochranný výstroj pre hasičov a výzbroj pre hasičské jednotky: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V prípade potreby použite dýchaciu masku, a v prípade veľkého požiaru použite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ochranný odev a obuv.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5.5 Ďalšie údaje: </w:t>
      </w:r>
      <w:r>
        <w:rPr>
          <w:rFonts w:ascii="ArialMT" w:hAnsi="ArialMT" w:cs="ArialMT"/>
          <w:sz w:val="23"/>
          <w:szCs w:val="23"/>
        </w:rPr>
        <w:t>Zamedzte odtekaniu vody do kanalizácie alebo jej vsakovaniu do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pôdy.</w:t>
      </w:r>
    </w:p>
    <w:p w:rsidR="00811F8C" w:rsidRDefault="00811F8C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6 OPATRENIA PRI NÁHODNOM UVOĽNENÍ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6.1 Osobné preventívne opatrenia: </w:t>
      </w:r>
      <w:r>
        <w:rPr>
          <w:rFonts w:ascii="ArialMT" w:hAnsi="ArialMT" w:cs="ArialMT"/>
          <w:sz w:val="23"/>
          <w:szCs w:val="23"/>
        </w:rPr>
        <w:t>Dodržiavajte zásady bezpečnosti pri práci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 používajte osobné ochranné pracovné prostriedky.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6.2 Environmentálne preventívne opatrenia: </w:t>
      </w:r>
      <w:r>
        <w:rPr>
          <w:rFonts w:ascii="ArialMT" w:hAnsi="ArialMT" w:cs="ArialMT"/>
          <w:sz w:val="23"/>
          <w:szCs w:val="23"/>
        </w:rPr>
        <w:t>Zabráňte kontaminácii povrchovej a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podzemnej vody, pôdy a úniku do kanalizácie.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6.3 Spôsoby čistenia: </w:t>
      </w:r>
      <w:r>
        <w:rPr>
          <w:rFonts w:ascii="ArialMT" w:hAnsi="ArialMT" w:cs="ArialMT"/>
          <w:sz w:val="23"/>
          <w:szCs w:val="23"/>
        </w:rPr>
        <w:t>Mechanicky pozbierať. Kontaminovaný materiál zneškodnite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v súlade s platnou legislatívou. Kontaminovanú oblasť opláchnite vodou, ale zamedzte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jej odtekaniu do kanalizácie alebo jej vsakovaniu do pôdy.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6.4 Ďalšie údaje</w:t>
      </w:r>
      <w:r>
        <w:rPr>
          <w:rFonts w:ascii="ArialMT" w:hAnsi="ArialMT" w:cs="ArialMT"/>
          <w:sz w:val="23"/>
          <w:szCs w:val="23"/>
        </w:rPr>
        <w:t>: Neuvádza sa</w:t>
      </w:r>
    </w:p>
    <w:p w:rsidR="00811F8C" w:rsidRDefault="00811F8C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7 MANIPULÁCIA A SKLADOVANIE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7.1 Manipulácia: </w:t>
      </w:r>
      <w:r>
        <w:rPr>
          <w:rFonts w:ascii="ArialMT" w:hAnsi="ArialMT" w:cs="ArialMT"/>
          <w:sz w:val="23"/>
          <w:szCs w:val="23"/>
        </w:rPr>
        <w:t>Pri práci dodržiavajte všeobecné pokyny pre bezpečné nakladanie s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chemickými látkami. Striktne dodržiavajte návod na použitie. Pri práci nepite, nejedzte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ani nefajčite. Po práci si umyte ruky a nezakryté časti tela.</w:t>
      </w:r>
    </w:p>
    <w:p w:rsidR="00E11D5D" w:rsidRDefault="00E11D5D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E11D5D" w:rsidRDefault="00E11D5D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Dátum vydania: 3.6.2009 Dátum revízie: 1. 7. 2011 Revízia č.: 1 Strana 2 z 6</w:t>
      </w:r>
    </w:p>
    <w:p w:rsidR="00D4067C" w:rsidRDefault="00D4067C" w:rsidP="00D4067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lastRenderedPageBreak/>
        <w:t xml:space="preserve">RATREX – </w:t>
      </w:r>
      <w:r w:rsidR="002F1DA2">
        <w:rPr>
          <w:rFonts w:ascii="Arial-BoldMT" w:hAnsi="Arial-BoldMT" w:cs="Arial-BoldMT"/>
          <w:b/>
          <w:bCs/>
          <w:sz w:val="36"/>
          <w:szCs w:val="36"/>
        </w:rPr>
        <w:t>P</w:t>
      </w:r>
    </w:p>
    <w:p w:rsidR="00D4067C" w:rsidRPr="002752BE" w:rsidRDefault="00D4067C" w:rsidP="00D4067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(EKOBROM-</w:t>
      </w:r>
      <w:r w:rsidR="002F1DA2">
        <w:rPr>
          <w:rFonts w:ascii="Arial-BoldMT" w:hAnsi="Arial-BoldMT" w:cs="Arial-BoldMT"/>
          <w:b/>
          <w:bCs/>
          <w:sz w:val="24"/>
          <w:szCs w:val="24"/>
        </w:rPr>
        <w:t>G</w:t>
      </w:r>
      <w:r>
        <w:rPr>
          <w:rFonts w:ascii="Arial-BoldMT" w:hAnsi="Arial-BoldMT" w:cs="Arial-BoldMT"/>
          <w:b/>
          <w:bCs/>
          <w:sz w:val="24"/>
          <w:szCs w:val="24"/>
        </w:rPr>
        <w:t>)</w:t>
      </w:r>
    </w:p>
    <w:p w:rsidR="00D4067C" w:rsidRDefault="00D4067C" w:rsidP="00D406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D4067C" w:rsidRDefault="00D4067C" w:rsidP="00D406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D4067C" w:rsidRDefault="00D4067C" w:rsidP="00D4067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KARTA BEZPEČNOSTNÝCH ÚDAJOV</w:t>
      </w:r>
    </w:p>
    <w:p w:rsidR="00D4067C" w:rsidRPr="00E05FA1" w:rsidRDefault="00D4067C" w:rsidP="00D4067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7.2 Skladovanie: </w:t>
      </w:r>
      <w:r>
        <w:rPr>
          <w:rFonts w:ascii="ArialMT" w:hAnsi="ArialMT" w:cs="ArialMT"/>
          <w:sz w:val="23"/>
          <w:szCs w:val="23"/>
        </w:rPr>
        <w:t>Skladovať len v suchom chladnom dobre vetranom priestore v pevne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uzatvorených originálnych nádobách v uzamykateľných skladoch. Skladujte oddelene od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potravín, nápojov a krmiva. Uchovávajte mimo dosahu detí a domácich zvierat.</w:t>
      </w:r>
    </w:p>
    <w:p w:rsidR="00811F8C" w:rsidRDefault="00811F8C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8 KONTROLA EXPOZÍCIE/OSOBNÁ OCHRANA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8.1 Medzné hodnoty expozície: </w:t>
      </w:r>
      <w:r>
        <w:rPr>
          <w:rFonts w:ascii="ArialMT" w:hAnsi="ArialMT" w:cs="ArialMT"/>
          <w:sz w:val="23"/>
          <w:szCs w:val="23"/>
        </w:rPr>
        <w:t>Najvyššie prípustné expozičné limity (NPEL) podľa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Prílohy č.1 k Nariadeniu vlády č. 355/2006 </w:t>
      </w:r>
      <w:proofErr w:type="spellStart"/>
      <w:r>
        <w:rPr>
          <w:rFonts w:ascii="ArialMT" w:hAnsi="ArialMT" w:cs="ArialMT"/>
          <w:sz w:val="23"/>
          <w:szCs w:val="23"/>
        </w:rPr>
        <w:t>Z.z</w:t>
      </w:r>
      <w:proofErr w:type="spellEnd"/>
      <w:r>
        <w:rPr>
          <w:rFonts w:ascii="ArialMT" w:hAnsi="ArialMT" w:cs="ArialMT"/>
          <w:sz w:val="23"/>
          <w:szCs w:val="23"/>
        </w:rPr>
        <w:t>. o ochrane zamestnancov pred rizikami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súvisiacimi s expozíciou chemickým faktorom pri práci pre uvedené chemické látky: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Limity expozície pre zmes a jeho zložky neboli stanovené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8.2 Kontrola expozície: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8.2.1 Kontrola expozície na pracovisku: </w:t>
      </w:r>
      <w:r>
        <w:rPr>
          <w:rFonts w:ascii="ArialMT" w:hAnsi="ArialMT" w:cs="ArialMT"/>
          <w:sz w:val="23"/>
          <w:szCs w:val="23"/>
        </w:rPr>
        <w:t>Zabráňte zbytočnému kontaktu so zmesou.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Zabezpečte primerané vetranie pracoviska. Na pracovisku nejedzte, nepite a nefajčite a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dodržiavajte pravidlá osobnej hygieny. Kontaminovaný odev a obuv vyzlečte a pred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opätovným použitím vyčistite. Pred prácou a po nej si umyte ruky.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a) Ochrana dýchacích ciest: </w:t>
      </w:r>
      <w:r>
        <w:rPr>
          <w:rFonts w:ascii="ArialMT" w:hAnsi="ArialMT" w:cs="ArialMT"/>
          <w:sz w:val="23"/>
          <w:szCs w:val="23"/>
        </w:rPr>
        <w:t>Neuvádza sa.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b) Ochrana rúk: </w:t>
      </w:r>
      <w:r>
        <w:rPr>
          <w:rFonts w:ascii="ArialMT" w:hAnsi="ArialMT" w:cs="ArialMT"/>
          <w:sz w:val="23"/>
          <w:szCs w:val="23"/>
        </w:rPr>
        <w:t>Odporúča sa používať ochranné rukavice odolné voči chemikáliám.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c) Ochrana zraku: </w:t>
      </w:r>
      <w:r>
        <w:rPr>
          <w:rFonts w:ascii="ArialMT" w:hAnsi="ArialMT" w:cs="ArialMT"/>
          <w:sz w:val="23"/>
          <w:szCs w:val="23"/>
        </w:rPr>
        <w:t>Pri správnej manipulácii nie je potrebná.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d) Ochrana kože: </w:t>
      </w:r>
      <w:r>
        <w:rPr>
          <w:rFonts w:ascii="ArialMT" w:hAnsi="ArialMT" w:cs="ArialMT"/>
          <w:sz w:val="23"/>
          <w:szCs w:val="23"/>
        </w:rPr>
        <w:t>Ochranný odev.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8.2.2 Kontrola environmentálnej expozície: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Zákon č. 478/2002 Z. z. o ochrane ovzdušia a ktorým sa doplna zákon č. 401/1998 Z. z.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 poplatkoch za znečisťovanie ovzdušia v znení neskorších predpisov (zákon o ovzduší).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Zákon č. 364/2004 Z. z. o vodách a o zmene zákona Slovenskej národnej rady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č. 372/1990 Zb. o priestupkoch v znení neskorších predpisov (vodný zákon).</w:t>
      </w:r>
    </w:p>
    <w:p w:rsidR="00811F8C" w:rsidRDefault="00811F8C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9 FYZIKÁLNE A CHEMICKÉ VLASTNOSTI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9.1 Všeobecné informácie: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Fyzikálne skupenstvo: </w:t>
      </w:r>
      <w:r>
        <w:rPr>
          <w:rFonts w:ascii="ArialMT" w:hAnsi="ArialMT" w:cs="ArialMT"/>
          <w:sz w:val="21"/>
          <w:szCs w:val="21"/>
        </w:rPr>
        <w:t>pevné (</w:t>
      </w:r>
      <w:r w:rsidR="002F1DA2">
        <w:rPr>
          <w:rFonts w:ascii="ArialMT" w:hAnsi="ArialMT" w:cs="ArialMT"/>
          <w:sz w:val="21"/>
          <w:szCs w:val="21"/>
        </w:rPr>
        <w:t>granule</w:t>
      </w:r>
      <w:r>
        <w:rPr>
          <w:rFonts w:ascii="ArialMT" w:hAnsi="ArialMT" w:cs="ArialMT"/>
          <w:sz w:val="21"/>
          <w:szCs w:val="21"/>
        </w:rPr>
        <w:t>)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Farba: </w:t>
      </w:r>
      <w:r>
        <w:rPr>
          <w:rFonts w:ascii="ArialMT" w:hAnsi="ArialMT" w:cs="ArialMT"/>
          <w:sz w:val="21"/>
          <w:szCs w:val="21"/>
        </w:rPr>
        <w:t>červená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Zápach: </w:t>
      </w:r>
      <w:r>
        <w:rPr>
          <w:rFonts w:ascii="ArialMT" w:hAnsi="ArialMT" w:cs="ArialMT"/>
          <w:sz w:val="21"/>
          <w:szCs w:val="21"/>
        </w:rPr>
        <w:t>charakteristický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9.2 Dôležité zdravotné, bezpečnostné a environmentálne informácie: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pH: -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Teplota varu/destilačný rozsah: -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Teplota vzplanutia: -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Horľavosť (tuhá látka, plyn) -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Výbušné vlastnosti: -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Medze výbušnosti zmesí so vzduchom: -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Oxidačné vlastnosti: -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Tlak pár (pri 20 °C): -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Relatívna hustota (pri 20/4 °C): -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Rozpustnosť</w:t>
      </w:r>
      <w:r>
        <w:rPr>
          <w:rFonts w:ascii="ArialMT" w:hAnsi="ArialMT" w:cs="ArialMT"/>
          <w:sz w:val="21"/>
          <w:szCs w:val="21"/>
        </w:rPr>
        <w:t xml:space="preserve">: </w:t>
      </w:r>
      <w:r>
        <w:rPr>
          <w:rFonts w:ascii="Arial-BoldMT" w:hAnsi="Arial-BoldMT" w:cs="Arial-BoldMT"/>
          <w:b/>
          <w:bCs/>
          <w:sz w:val="21"/>
          <w:szCs w:val="21"/>
        </w:rPr>
        <w:t>vo vode: -</w:t>
      </w:r>
    </w:p>
    <w:p w:rsidR="002752BE" w:rsidRDefault="00913114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proofErr w:type="spellStart"/>
      <w:r>
        <w:rPr>
          <w:rFonts w:ascii="Arial-BoldMT" w:hAnsi="Arial-BoldMT" w:cs="Arial-BoldMT"/>
          <w:b/>
          <w:bCs/>
          <w:sz w:val="21"/>
          <w:szCs w:val="21"/>
        </w:rPr>
        <w:t>O</w:t>
      </w:r>
      <w:r w:rsidR="002752BE">
        <w:rPr>
          <w:rFonts w:ascii="Arial-BoldMT" w:hAnsi="Arial-BoldMT" w:cs="Arial-BoldMT"/>
          <w:b/>
          <w:bCs/>
          <w:sz w:val="21"/>
          <w:szCs w:val="21"/>
        </w:rPr>
        <w:t>rg</w:t>
      </w:r>
      <w:proofErr w:type="spellEnd"/>
      <w:r w:rsidR="002752BE">
        <w:rPr>
          <w:rFonts w:ascii="Arial-BoldMT" w:hAnsi="Arial-BoldMT" w:cs="Arial-BoldMT"/>
          <w:b/>
          <w:bCs/>
          <w:sz w:val="21"/>
          <w:szCs w:val="21"/>
        </w:rPr>
        <w:t>. rozpúšťadlá: -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Rozdeľovací koeficient: </w:t>
      </w:r>
      <w:proofErr w:type="spellStart"/>
      <w:r>
        <w:rPr>
          <w:rFonts w:ascii="Arial-BoldMT" w:hAnsi="Arial-BoldMT" w:cs="Arial-BoldMT"/>
          <w:b/>
          <w:bCs/>
          <w:sz w:val="21"/>
          <w:szCs w:val="21"/>
        </w:rPr>
        <w:t>n-oktanol</w:t>
      </w:r>
      <w:proofErr w:type="spellEnd"/>
      <w:r>
        <w:rPr>
          <w:rFonts w:ascii="Arial-BoldMT" w:hAnsi="Arial-BoldMT" w:cs="Arial-BoldMT"/>
          <w:b/>
          <w:bCs/>
          <w:sz w:val="21"/>
          <w:szCs w:val="21"/>
        </w:rPr>
        <w:t>/voda: -</w:t>
      </w:r>
    </w:p>
    <w:p w:rsidR="00E05FA1" w:rsidRDefault="00E05FA1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E05FA1" w:rsidRDefault="00E05FA1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E05FA1" w:rsidRDefault="00E05FA1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E05FA1" w:rsidRDefault="00E05FA1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E05FA1" w:rsidRDefault="00E05FA1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E05FA1" w:rsidRDefault="00E05FA1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Dátum vydania: 3.6.2009 Dátum revízie: 1. 7. 2011 Revízia č.: 1 Strana 3 z 6</w:t>
      </w:r>
    </w:p>
    <w:p w:rsidR="00D4067C" w:rsidRDefault="00D4067C" w:rsidP="00D4067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lastRenderedPageBreak/>
        <w:t xml:space="preserve">RATREX – </w:t>
      </w:r>
      <w:r w:rsidR="00C64812">
        <w:rPr>
          <w:rFonts w:ascii="Arial-BoldMT" w:hAnsi="Arial-BoldMT" w:cs="Arial-BoldMT"/>
          <w:b/>
          <w:bCs/>
          <w:sz w:val="36"/>
          <w:szCs w:val="36"/>
        </w:rPr>
        <w:t>P</w:t>
      </w:r>
    </w:p>
    <w:p w:rsidR="00D4067C" w:rsidRPr="002752BE" w:rsidRDefault="00D4067C" w:rsidP="00D4067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(EKOBROM-</w:t>
      </w:r>
      <w:r w:rsidR="00C64812">
        <w:rPr>
          <w:rFonts w:ascii="Arial-BoldMT" w:hAnsi="Arial-BoldMT" w:cs="Arial-BoldMT"/>
          <w:b/>
          <w:bCs/>
          <w:sz w:val="24"/>
          <w:szCs w:val="24"/>
        </w:rPr>
        <w:t>G</w:t>
      </w:r>
      <w:r>
        <w:rPr>
          <w:rFonts w:ascii="Arial-BoldMT" w:hAnsi="Arial-BoldMT" w:cs="Arial-BoldMT"/>
          <w:b/>
          <w:bCs/>
          <w:sz w:val="24"/>
          <w:szCs w:val="24"/>
        </w:rPr>
        <w:t>)</w:t>
      </w:r>
    </w:p>
    <w:p w:rsidR="00D4067C" w:rsidRDefault="00D4067C" w:rsidP="00D406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D4067C" w:rsidRDefault="00D4067C" w:rsidP="00D406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D4067C" w:rsidRDefault="00D4067C" w:rsidP="00D4067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KARTA BEZPEČNOSTNÝCH ÚDAJOV</w:t>
      </w:r>
    </w:p>
    <w:p w:rsidR="00D4067C" w:rsidRPr="00E05FA1" w:rsidRDefault="00D4067C" w:rsidP="00D4067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Viskozita: -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Hustota pár (pri 20 °C): -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Rýchlosť odparovania: -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9.3 Ďalšie údaje: </w:t>
      </w:r>
      <w:r>
        <w:rPr>
          <w:rFonts w:ascii="ArialMT" w:hAnsi="ArialMT" w:cs="ArialMT"/>
          <w:sz w:val="23"/>
          <w:szCs w:val="23"/>
        </w:rPr>
        <w:t>neuvádza sa.</w:t>
      </w:r>
    </w:p>
    <w:p w:rsidR="00811F8C" w:rsidRDefault="00811F8C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10 STABILITA A REAKTIVITA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10.1 Podmienky, ktorých vzniku treba zabrániť: </w:t>
      </w:r>
      <w:r>
        <w:rPr>
          <w:rFonts w:ascii="ArialMT" w:hAnsi="ArialMT" w:cs="ArialMT"/>
          <w:sz w:val="23"/>
          <w:szCs w:val="23"/>
        </w:rPr>
        <w:t>Neuvádza sa.</w:t>
      </w:r>
    </w:p>
    <w:p w:rsidR="002752BE" w:rsidRDefault="002752BE" w:rsidP="00E05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10.2 Materiály, ktorým je potrebné sa vyhnúť: </w:t>
      </w:r>
      <w:r>
        <w:rPr>
          <w:rFonts w:ascii="ArialMT" w:hAnsi="ArialMT" w:cs="ArialMT"/>
          <w:sz w:val="23"/>
          <w:szCs w:val="23"/>
        </w:rPr>
        <w:t>Neuvádza sa.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10.3 Nebezpečné produkty rozkladu: </w:t>
      </w:r>
      <w:r>
        <w:rPr>
          <w:rFonts w:ascii="ArialMT" w:hAnsi="ArialMT" w:cs="ArialMT"/>
          <w:sz w:val="23"/>
          <w:szCs w:val="23"/>
        </w:rPr>
        <w:t>Žiadne nie sú známe.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10.4 Ďalšie údaje: </w:t>
      </w:r>
      <w:r>
        <w:rPr>
          <w:rFonts w:ascii="ArialMT" w:hAnsi="ArialMT" w:cs="ArialMT"/>
          <w:sz w:val="23"/>
          <w:szCs w:val="23"/>
        </w:rPr>
        <w:t>Produkt je stabilný za normálnych podmienok skladovania a použitia.</w:t>
      </w:r>
    </w:p>
    <w:p w:rsidR="00811F8C" w:rsidRDefault="00811F8C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11 TOXIKOLOGICKÉ INFORMÁCIE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V súčasnosti nie sú dostupné žiadne toxikologické informácie o zmesi ako takej a nie sú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známe žiadne nepriaznivé účinky na zdravie ľudí.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Toxikokinetika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 xml:space="preserve">, metabolizmus a distribúcia: </w:t>
      </w:r>
      <w:r>
        <w:rPr>
          <w:rFonts w:ascii="ArialMT" w:hAnsi="ArialMT" w:cs="ArialMT"/>
          <w:sz w:val="23"/>
          <w:szCs w:val="23"/>
        </w:rPr>
        <w:t>Neuvádza sa.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11.1 Akútne účinky: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11.2.1. Akútna toxicita</w:t>
      </w:r>
      <w:r>
        <w:rPr>
          <w:rFonts w:ascii="ArialMT" w:hAnsi="ArialMT" w:cs="ArialMT"/>
          <w:sz w:val="23"/>
          <w:szCs w:val="23"/>
        </w:rPr>
        <w:t>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3"/>
          <w:szCs w:val="23"/>
        </w:rPr>
        <w:t xml:space="preserve">Pre produkt </w:t>
      </w:r>
      <w:proofErr w:type="spellStart"/>
      <w:r>
        <w:rPr>
          <w:rFonts w:ascii="ArialMT" w:hAnsi="ArialMT" w:cs="ArialMT"/>
          <w:sz w:val="23"/>
          <w:szCs w:val="23"/>
        </w:rPr>
        <w:t>Bromadiolone</w:t>
      </w:r>
      <w:proofErr w:type="spellEnd"/>
      <w:r>
        <w:rPr>
          <w:rFonts w:ascii="ArialMT" w:hAnsi="ArialMT" w:cs="ArialMT"/>
          <w:sz w:val="23"/>
          <w:szCs w:val="23"/>
        </w:rPr>
        <w:t xml:space="preserve"> 2.5% </w:t>
      </w:r>
      <w:proofErr w:type="spellStart"/>
      <w:r>
        <w:rPr>
          <w:rFonts w:ascii="ArialMT" w:hAnsi="ArialMT" w:cs="ArialMT"/>
          <w:sz w:val="23"/>
          <w:szCs w:val="23"/>
        </w:rPr>
        <w:t>Red</w:t>
      </w:r>
      <w:proofErr w:type="spellEnd"/>
      <w:r>
        <w:rPr>
          <w:rFonts w:ascii="ArialMT" w:hAnsi="ArialMT" w:cs="ArialMT"/>
          <w:sz w:val="23"/>
          <w:szCs w:val="23"/>
        </w:rPr>
        <w:t xml:space="preserve">, ktorého zložkou je </w:t>
      </w:r>
      <w:proofErr w:type="spellStart"/>
      <w:r w:rsidR="00811F8C">
        <w:rPr>
          <w:rFonts w:ascii="ArialMT" w:hAnsi="ArialMT" w:cs="ArialMT"/>
          <w:sz w:val="21"/>
          <w:szCs w:val="21"/>
        </w:rPr>
        <w:t>bromadiolo</w:t>
      </w:r>
      <w:r>
        <w:rPr>
          <w:rFonts w:ascii="ArialMT" w:hAnsi="ArialMT" w:cs="ArialMT"/>
          <w:sz w:val="21"/>
          <w:szCs w:val="21"/>
        </w:rPr>
        <w:t>n</w:t>
      </w:r>
      <w:proofErr w:type="spellEnd"/>
      <w:r>
        <w:rPr>
          <w:rFonts w:ascii="ArialMT" w:hAnsi="ArialMT" w:cs="ArialMT"/>
          <w:sz w:val="21"/>
          <w:szCs w:val="21"/>
        </w:rPr>
        <w:t>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LD</w:t>
      </w:r>
      <w:r>
        <w:rPr>
          <w:rFonts w:ascii="Arial-BoldMT" w:hAnsi="Arial-BoldMT" w:cs="Arial-BoldMT"/>
          <w:b/>
          <w:bCs/>
          <w:sz w:val="15"/>
          <w:szCs w:val="15"/>
        </w:rPr>
        <w:t xml:space="preserve">50 </w:t>
      </w:r>
      <w:r>
        <w:rPr>
          <w:rFonts w:ascii="Arial-BoldMT" w:hAnsi="Arial-BoldMT" w:cs="Arial-BoldMT"/>
          <w:b/>
          <w:bCs/>
          <w:sz w:val="23"/>
          <w:szCs w:val="23"/>
        </w:rPr>
        <w:t>orálne</w:t>
      </w:r>
      <w:r>
        <w:rPr>
          <w:rFonts w:ascii="ArialMT" w:hAnsi="ArialMT" w:cs="ArialMT"/>
          <w:sz w:val="23"/>
          <w:szCs w:val="23"/>
        </w:rPr>
        <w:t>, potkan = 45 mg/kg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LD</w:t>
      </w:r>
      <w:r>
        <w:rPr>
          <w:rFonts w:ascii="Arial-BoldMT" w:hAnsi="Arial-BoldMT" w:cs="Arial-BoldMT"/>
          <w:b/>
          <w:bCs/>
          <w:sz w:val="15"/>
          <w:szCs w:val="15"/>
        </w:rPr>
        <w:t xml:space="preserve">50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dermálne</w:t>
      </w:r>
      <w:proofErr w:type="spellEnd"/>
      <w:r>
        <w:rPr>
          <w:rFonts w:ascii="ArialMT" w:hAnsi="ArialMT" w:cs="ArialMT"/>
          <w:sz w:val="23"/>
          <w:szCs w:val="23"/>
        </w:rPr>
        <w:t>, potkan= 376 mg/kg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11.2.2. Dráždivosť</w:t>
      </w:r>
      <w:r>
        <w:rPr>
          <w:rFonts w:ascii="ArialMT" w:hAnsi="ArialMT" w:cs="ArialMT"/>
          <w:sz w:val="23"/>
          <w:szCs w:val="23"/>
        </w:rPr>
        <w:t>: Neuvádza sa.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11.2.3.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Žieravosť</w:t>
      </w:r>
      <w:proofErr w:type="spellEnd"/>
      <w:r>
        <w:rPr>
          <w:rFonts w:ascii="ArialMT" w:hAnsi="ArialMT" w:cs="ArialMT"/>
          <w:sz w:val="23"/>
          <w:szCs w:val="23"/>
        </w:rPr>
        <w:t>: Neuvádza sa.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11.2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Senzibilizácia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 xml:space="preserve">: </w:t>
      </w:r>
      <w:r>
        <w:rPr>
          <w:rFonts w:ascii="ArialMT" w:hAnsi="ArialMT" w:cs="ArialMT"/>
          <w:sz w:val="23"/>
          <w:szCs w:val="23"/>
        </w:rPr>
        <w:t xml:space="preserve">Nie sú známe žiadne </w:t>
      </w:r>
      <w:proofErr w:type="spellStart"/>
      <w:r>
        <w:rPr>
          <w:rFonts w:ascii="ArialMT" w:hAnsi="ArialMT" w:cs="ArialMT"/>
          <w:sz w:val="23"/>
          <w:szCs w:val="23"/>
        </w:rPr>
        <w:t>senzibilizujúce</w:t>
      </w:r>
      <w:proofErr w:type="spellEnd"/>
      <w:r>
        <w:rPr>
          <w:rFonts w:ascii="ArialMT" w:hAnsi="ArialMT" w:cs="ArialMT"/>
          <w:sz w:val="23"/>
          <w:szCs w:val="23"/>
        </w:rPr>
        <w:t xml:space="preserve"> účinky.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11.3 Toxicita po opakovanej dávke: </w:t>
      </w:r>
      <w:r>
        <w:rPr>
          <w:rFonts w:ascii="ArialMT" w:hAnsi="ArialMT" w:cs="ArialMT"/>
          <w:sz w:val="23"/>
          <w:szCs w:val="23"/>
        </w:rPr>
        <w:t>Neuvádza sa.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11.4 Účinky CMR (karcinogenita,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mutagenita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 xml:space="preserve"> a reprodukčná toxicita):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11.4.1 Karcinogenita</w:t>
      </w:r>
      <w:r>
        <w:rPr>
          <w:rFonts w:ascii="ArialMT" w:hAnsi="ArialMT" w:cs="ArialMT"/>
          <w:sz w:val="23"/>
          <w:szCs w:val="23"/>
        </w:rPr>
        <w:t>: Neuvádza sa.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11.4.2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Mutagenita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 xml:space="preserve">: </w:t>
      </w:r>
      <w:r>
        <w:rPr>
          <w:rFonts w:ascii="ArialMT" w:hAnsi="ArialMT" w:cs="ArialMT"/>
          <w:sz w:val="23"/>
          <w:szCs w:val="23"/>
        </w:rPr>
        <w:t>Neuvádza sa.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11.4.3 Reprodukčná toxicita: </w:t>
      </w:r>
      <w:r>
        <w:rPr>
          <w:rFonts w:ascii="ArialMT" w:hAnsi="ArialMT" w:cs="ArialMT"/>
          <w:sz w:val="23"/>
          <w:szCs w:val="23"/>
        </w:rPr>
        <w:t>Neuvádza sa.</w:t>
      </w:r>
    </w:p>
    <w:p w:rsidR="00811F8C" w:rsidRDefault="00811F8C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12 EKOLOGICKÉ INFORMÁCIE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V súčasnosti nie sú dostupné žiadne ekotoxikologické informácie o zmesi ako takej.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12.1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Ekotoxicita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>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proofErr w:type="spellStart"/>
      <w:r>
        <w:rPr>
          <w:rFonts w:ascii="Arial-BoldMT" w:hAnsi="Arial-BoldMT" w:cs="Arial-BoldMT"/>
          <w:b/>
          <w:bCs/>
          <w:sz w:val="21"/>
          <w:szCs w:val="21"/>
        </w:rPr>
        <w:t>bromadiolón</w:t>
      </w:r>
      <w:proofErr w:type="spellEnd"/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Ryby: LC</w:t>
      </w:r>
      <w:r>
        <w:rPr>
          <w:rFonts w:ascii="Arial-BoldMT" w:hAnsi="Arial-BoldMT" w:cs="Arial-BoldMT"/>
          <w:b/>
          <w:bCs/>
          <w:sz w:val="13"/>
          <w:szCs w:val="13"/>
        </w:rPr>
        <w:t xml:space="preserve">50 </w:t>
      </w:r>
      <w:r>
        <w:rPr>
          <w:rFonts w:ascii="ArialMT" w:hAnsi="ArialMT" w:cs="ArialMT"/>
          <w:sz w:val="21"/>
          <w:szCs w:val="21"/>
        </w:rPr>
        <w:t>(</w:t>
      </w:r>
      <w:proofErr w:type="spellStart"/>
      <w:r>
        <w:rPr>
          <w:rFonts w:ascii="Arial-ItalicMT" w:hAnsi="Arial-ItalicMT" w:cs="Arial-ItalicMT"/>
          <w:i/>
          <w:iCs/>
          <w:sz w:val="21"/>
          <w:szCs w:val="21"/>
        </w:rPr>
        <w:t>Lepomis</w:t>
      </w:r>
      <w:proofErr w:type="spellEnd"/>
      <w:r>
        <w:rPr>
          <w:rFonts w:ascii="Arial-ItalicMT" w:hAnsi="Arial-ItalicMT" w:cs="Arial-ItalicMT"/>
          <w:i/>
          <w:iCs/>
          <w:sz w:val="21"/>
          <w:szCs w:val="21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1"/>
          <w:szCs w:val="21"/>
        </w:rPr>
        <w:t>macrochirus</w:t>
      </w:r>
      <w:proofErr w:type="spellEnd"/>
      <w:r>
        <w:rPr>
          <w:rFonts w:ascii="ArialMT" w:hAnsi="ArialMT" w:cs="ArialMT"/>
          <w:sz w:val="21"/>
          <w:szCs w:val="21"/>
        </w:rPr>
        <w:t>) 96h = 1,4 mg/l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Kôrovce: EC</w:t>
      </w:r>
      <w:r>
        <w:rPr>
          <w:rFonts w:ascii="Arial-BoldMT" w:hAnsi="Arial-BoldMT" w:cs="Arial-BoldMT"/>
          <w:b/>
          <w:bCs/>
          <w:sz w:val="13"/>
          <w:szCs w:val="13"/>
        </w:rPr>
        <w:t xml:space="preserve">50 </w:t>
      </w:r>
      <w:r>
        <w:rPr>
          <w:rFonts w:ascii="ArialMT" w:hAnsi="ArialMT" w:cs="ArialMT"/>
          <w:sz w:val="21"/>
          <w:szCs w:val="21"/>
        </w:rPr>
        <w:t>(</w:t>
      </w:r>
      <w:proofErr w:type="spellStart"/>
      <w:r>
        <w:rPr>
          <w:rFonts w:ascii="Arial-ItalicMT" w:hAnsi="Arial-ItalicMT" w:cs="Arial-ItalicMT"/>
          <w:i/>
          <w:iCs/>
          <w:sz w:val="21"/>
          <w:szCs w:val="21"/>
        </w:rPr>
        <w:t>Daphnia</w:t>
      </w:r>
      <w:proofErr w:type="spellEnd"/>
      <w:r>
        <w:rPr>
          <w:rFonts w:ascii="Arial-ItalicMT" w:hAnsi="Arial-ItalicMT" w:cs="Arial-ItalicMT"/>
          <w:i/>
          <w:iCs/>
          <w:sz w:val="21"/>
          <w:szCs w:val="21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1"/>
          <w:szCs w:val="21"/>
        </w:rPr>
        <w:t>magna</w:t>
      </w:r>
      <w:proofErr w:type="spellEnd"/>
      <w:r>
        <w:rPr>
          <w:rFonts w:ascii="ArialMT" w:hAnsi="ArialMT" w:cs="ArialMT"/>
          <w:sz w:val="21"/>
          <w:szCs w:val="21"/>
        </w:rPr>
        <w:t>) 48h = 0,24 mg/l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Zdroj: </w:t>
      </w:r>
      <w:r>
        <w:rPr>
          <w:rFonts w:ascii="ArialMT" w:hAnsi="ArialMT" w:cs="ArialMT"/>
          <w:sz w:val="21"/>
          <w:szCs w:val="21"/>
        </w:rPr>
        <w:t>U.S. EPA ECOTOX, Version4-http://cfpub.epa.gov/ecotox/quick_query.htm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12.2 Mobilita: </w:t>
      </w:r>
      <w:r>
        <w:rPr>
          <w:rFonts w:ascii="ArialMT" w:hAnsi="ArialMT" w:cs="ArialMT"/>
          <w:sz w:val="23"/>
          <w:szCs w:val="23"/>
        </w:rPr>
        <w:t>Neuvádza sa.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12.3 Stálosť a odbúrateľnosť: </w:t>
      </w:r>
      <w:r>
        <w:rPr>
          <w:rFonts w:ascii="ArialMT" w:hAnsi="ArialMT" w:cs="ArialMT"/>
          <w:sz w:val="23"/>
          <w:szCs w:val="23"/>
        </w:rPr>
        <w:t>Neuvádza sa.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12.4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Bioakumulačný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 xml:space="preserve"> potenciál: </w:t>
      </w:r>
      <w:r>
        <w:rPr>
          <w:rFonts w:ascii="ArialMT" w:hAnsi="ArialMT" w:cs="ArialMT"/>
          <w:sz w:val="23"/>
          <w:szCs w:val="23"/>
        </w:rPr>
        <w:t>Neuvádza sa.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12.5 Výsledky posúdenia PBT</w:t>
      </w:r>
      <w:r>
        <w:rPr>
          <w:rFonts w:ascii="ArialMT" w:hAnsi="ArialMT" w:cs="ArialMT"/>
          <w:sz w:val="23"/>
          <w:szCs w:val="23"/>
        </w:rPr>
        <w:t>: Nie sú dostupné informácie o hodnotení PBT.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12.6 Ďalšie informácie</w:t>
      </w:r>
      <w:r>
        <w:rPr>
          <w:rFonts w:ascii="ArialMT" w:hAnsi="ArialMT" w:cs="ArialMT"/>
          <w:sz w:val="23"/>
          <w:szCs w:val="23"/>
        </w:rPr>
        <w:t>: Neuvádza sa.</w:t>
      </w:r>
    </w:p>
    <w:p w:rsidR="00811F8C" w:rsidRDefault="00811F8C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13 OPATRENIA PRI ZNEŠKODŇOVANÍ</w:t>
      </w:r>
    </w:p>
    <w:p w:rsidR="00E05FA1" w:rsidRDefault="00E05FA1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E05FA1" w:rsidRDefault="00E05FA1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E05FA1" w:rsidRDefault="00E05FA1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E05FA1" w:rsidRDefault="00E05FA1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Dátum vydania: 3.6.2009 Dátum revízie: 1. 7. 2011 Revízia č.: 1 Strana 4 z 6</w:t>
      </w:r>
    </w:p>
    <w:p w:rsidR="00E05FA1" w:rsidRDefault="00E05FA1" w:rsidP="00E05FA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lastRenderedPageBreak/>
        <w:t xml:space="preserve">RATREX – </w:t>
      </w:r>
      <w:r w:rsidR="00C64812">
        <w:rPr>
          <w:rFonts w:ascii="Arial-BoldMT" w:hAnsi="Arial-BoldMT" w:cs="Arial-BoldMT"/>
          <w:b/>
          <w:bCs/>
          <w:sz w:val="36"/>
          <w:szCs w:val="36"/>
        </w:rPr>
        <w:t>P</w:t>
      </w:r>
    </w:p>
    <w:p w:rsidR="00E05FA1" w:rsidRPr="002752BE" w:rsidRDefault="00913114" w:rsidP="00E05FA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(EKOBROM-</w:t>
      </w:r>
      <w:r w:rsidR="00C64812">
        <w:rPr>
          <w:rFonts w:ascii="Arial-BoldMT" w:hAnsi="Arial-BoldMT" w:cs="Arial-BoldMT"/>
          <w:b/>
          <w:bCs/>
          <w:sz w:val="24"/>
          <w:szCs w:val="24"/>
        </w:rPr>
        <w:t>G</w:t>
      </w:r>
      <w:r w:rsidR="00E05FA1">
        <w:rPr>
          <w:rFonts w:ascii="Arial-BoldMT" w:hAnsi="Arial-BoldMT" w:cs="Arial-BoldMT"/>
          <w:b/>
          <w:bCs/>
          <w:sz w:val="24"/>
          <w:szCs w:val="24"/>
        </w:rPr>
        <w:t>)</w:t>
      </w:r>
    </w:p>
    <w:p w:rsidR="00E05FA1" w:rsidRDefault="00E05FA1" w:rsidP="00E05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E05FA1" w:rsidRDefault="00E05FA1" w:rsidP="00E05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E05FA1" w:rsidRDefault="00E05FA1" w:rsidP="00E05FA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KARTA BEZPEČNOSTNÝCH ÚDAJOV</w:t>
      </w:r>
    </w:p>
    <w:p w:rsidR="00E05FA1" w:rsidRPr="00E05FA1" w:rsidRDefault="00E05FA1" w:rsidP="00E05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13.1 Vhodné metódy zneškodňovania: </w:t>
      </w:r>
      <w:r>
        <w:rPr>
          <w:rFonts w:ascii="ArialMT" w:hAnsi="ArialMT" w:cs="ArialMT"/>
          <w:sz w:val="23"/>
          <w:szCs w:val="23"/>
        </w:rPr>
        <w:t>Zneškodňujte v súlade so zákonom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č. 223/2001 </w:t>
      </w:r>
      <w:proofErr w:type="spellStart"/>
      <w:r>
        <w:rPr>
          <w:rFonts w:ascii="ArialMT" w:hAnsi="ArialMT" w:cs="ArialMT"/>
          <w:sz w:val="23"/>
          <w:szCs w:val="23"/>
        </w:rPr>
        <w:t>Z.z</w:t>
      </w:r>
      <w:proofErr w:type="spellEnd"/>
      <w:r>
        <w:rPr>
          <w:rFonts w:ascii="ArialMT" w:hAnsi="ArialMT" w:cs="ArialMT"/>
          <w:sz w:val="23"/>
          <w:szCs w:val="23"/>
        </w:rPr>
        <w:t>. o odpadoch a o zmene a doplnení niektorých zákonov.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13.2 Druh odpadu: </w:t>
      </w:r>
      <w:r>
        <w:rPr>
          <w:rFonts w:ascii="ArialMT" w:hAnsi="ArialMT" w:cs="ArialMT"/>
          <w:sz w:val="23"/>
          <w:szCs w:val="23"/>
        </w:rPr>
        <w:t>Keď sa zmes a jeho obal stanú odpadom, musí im držiteľ odpadu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priradiť kód odpadu podľa prílohy č.1 k vyhláške č.284/2001 Z. z., v znení neskorších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predpisov. Nakladanie s odpadom podľa predpisov pre nakladanie s nebezpečnými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odpadmi.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Odporučenie pre obaly: </w:t>
      </w:r>
      <w:r>
        <w:rPr>
          <w:rFonts w:ascii="ArialMT" w:hAnsi="ArialMT" w:cs="ArialMT"/>
          <w:sz w:val="23"/>
          <w:szCs w:val="23"/>
        </w:rPr>
        <w:t>Optimálne vyčistené obaly môžu byt likvidované spolu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 domovým odpadom.</w:t>
      </w:r>
    </w:p>
    <w:p w:rsidR="00811F8C" w:rsidRDefault="00811F8C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14 INFORMÁCIE O DOPRAVE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14.1 Cestná preprava (ADR) a železničná preprava (RID):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Zmes nepodlieha medzinárodným predpisom na prepravu nebezpečných vecí.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14.2 Námorná preprava (IMDG):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Zmes nepodlieha medzinárodným predpisom na prepravu nebezpečných vecí.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14.3 Letecká preprava (ICAO/IATA):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Zmes nepodlieha medzinárodným predpisom na prepravu nebezpečných vecí.</w:t>
      </w:r>
    </w:p>
    <w:p w:rsidR="00811F8C" w:rsidRDefault="00811F8C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15 REGULAČNÉ INFORMÁCIE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15.1 Hodnotenie chemickej bezpečnosti: </w:t>
      </w:r>
      <w:r>
        <w:rPr>
          <w:rFonts w:ascii="ArialMT" w:hAnsi="ArialMT" w:cs="ArialMT"/>
          <w:sz w:val="23"/>
          <w:szCs w:val="23"/>
        </w:rPr>
        <w:t>Nie sú dostupné informácie o vykonaní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hodnotenia chemickej bezpečnosti chemických látok obsiahnutých v zmesi.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15.2 Zdravotné, bezpečnostné a environmentálne informácie uvedené na označení: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Symbol nebezpečnosti a označenie nebezpečenstva: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Slovné označenie špecifického rizika (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R-vety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>):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Slovné označenie pre bezpečné použitie (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S-vety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>):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S2 Uchovávajte mimo dosahu detí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S13 Uchovávajte mimo dosahu potravín, nápojov a krmív pre zvieratá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S20/21 Pri používaní nejedzte, nepite ani nefajčite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S24/25 Zabráňte kontaktu s pokožkou a ocami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S36/37 Noste vhodný ochranný odev a rukavice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S46 V prípade požitia, okamžite vyhľadajte lekársku pomoc a ukážte tento obal alebo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označenie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Registračné číslo: </w:t>
      </w:r>
      <w:r>
        <w:rPr>
          <w:rFonts w:ascii="ArialMT" w:hAnsi="ArialMT" w:cs="ArialMT"/>
          <w:sz w:val="23"/>
          <w:szCs w:val="23"/>
        </w:rPr>
        <w:t>bio/1007/D/09/</w:t>
      </w:r>
      <w:r w:rsidR="00C64812">
        <w:rPr>
          <w:rFonts w:ascii="ArialMT" w:hAnsi="ArialMT" w:cs="ArialMT"/>
          <w:sz w:val="23"/>
          <w:szCs w:val="23"/>
        </w:rPr>
        <w:t>5</w:t>
      </w:r>
      <w:r>
        <w:rPr>
          <w:rFonts w:ascii="ArialMT" w:hAnsi="ArialMT" w:cs="ArialMT"/>
          <w:sz w:val="23"/>
          <w:szCs w:val="23"/>
        </w:rPr>
        <w:t>/CCHLP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Obsahuje </w:t>
      </w:r>
      <w:proofErr w:type="spellStart"/>
      <w:r w:rsidR="00A03924">
        <w:rPr>
          <w:rFonts w:ascii="ArialMT" w:hAnsi="ArialMT" w:cs="ArialMT"/>
          <w:sz w:val="21"/>
          <w:szCs w:val="21"/>
        </w:rPr>
        <w:t>bromadiolo</w:t>
      </w:r>
      <w:r>
        <w:rPr>
          <w:rFonts w:ascii="ArialMT" w:hAnsi="ArialMT" w:cs="ArialMT"/>
          <w:sz w:val="21"/>
          <w:szCs w:val="21"/>
        </w:rPr>
        <w:t>n</w:t>
      </w:r>
      <w:proofErr w:type="spellEnd"/>
      <w:r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3"/>
          <w:szCs w:val="23"/>
        </w:rPr>
        <w:t xml:space="preserve">0,05 g/kg, </w:t>
      </w:r>
      <w:proofErr w:type="spellStart"/>
      <w:r>
        <w:rPr>
          <w:rFonts w:ascii="ArialMT" w:hAnsi="ArialMT" w:cs="ArialMT"/>
          <w:sz w:val="23"/>
          <w:szCs w:val="23"/>
        </w:rPr>
        <w:t>denatónium-benzoát</w:t>
      </w:r>
      <w:proofErr w:type="spellEnd"/>
      <w:r>
        <w:rPr>
          <w:rFonts w:ascii="ArialMT" w:hAnsi="ArialMT" w:cs="ArialMT"/>
          <w:sz w:val="23"/>
          <w:szCs w:val="23"/>
        </w:rPr>
        <w:t xml:space="preserve"> 0,01 g/kg, propán-1,2-diol 0,8 g/kg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15.3 Osobité ustanovenia týkajúce sa ochrany zdravia alebo životného prostredia: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Na zmes ani na látky obsiahnuté v zmesi sa nevzťahuje povinnosť autorizácie podľa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hlavy VII alebo obmedzenia podľa hlavy VIII Nariadenia Európskeho parlamentu a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Rady(ES) č. 1907/2006.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15.4 Vnútroštátne právne predpisy: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proofErr w:type="spellStart"/>
      <w:r>
        <w:rPr>
          <w:rFonts w:ascii="ArialMT" w:hAnsi="ArialMT" w:cs="ArialMT"/>
          <w:sz w:val="21"/>
          <w:szCs w:val="21"/>
        </w:rPr>
        <w:t>Korigendum</w:t>
      </w:r>
      <w:proofErr w:type="spellEnd"/>
      <w:r>
        <w:rPr>
          <w:rFonts w:ascii="ArialMT" w:hAnsi="ArialMT" w:cs="ArialMT"/>
          <w:sz w:val="21"/>
          <w:szCs w:val="21"/>
        </w:rPr>
        <w:t xml:space="preserve"> k nariadeniu Európskeho parlamentu a Rady (ES) č. 1907/2006 z 18. decembra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2006 o registrácii, hodnotení, autorizácii a obmedzovaní chemických látok (REACH) a o zriadení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Európskej chemickej agentúry, o zmene a doplnení smernice 1999/45/ES a o zrušení nariadenia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Rady (EHS) č. 793/93 a nariadenia Komisie (ES) č. 1488/94, smernice Rady 76/769/EHS a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smerníc Komisie 91/155/EHS, 93/67/EHS, 93/105/ES a 2000/21/ES;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Nariadenie Európskeho parlamentu a Rady (ES) č. 1272/2008 z 16. decembra 2008 o klasifikácii,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označovaní a balení látok a zmesí, o zmene, doplnení a zrušení smerníc 67/548/EHS a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1999/45/ES a o zmene a doplnení nariadenia (ES) č. 1907/2006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Dátum vydania: 3.6.2009 Dátum revízie: 1. 7. 2011 Revízia č.: 1 Strana 5 z 6</w:t>
      </w:r>
    </w:p>
    <w:p w:rsidR="00E05FA1" w:rsidRDefault="00E05FA1" w:rsidP="00E05FA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lastRenderedPageBreak/>
        <w:t xml:space="preserve">RATREX – </w:t>
      </w:r>
      <w:r w:rsidR="00C64812">
        <w:rPr>
          <w:rFonts w:ascii="Arial-BoldMT" w:hAnsi="Arial-BoldMT" w:cs="Arial-BoldMT"/>
          <w:b/>
          <w:bCs/>
          <w:sz w:val="36"/>
          <w:szCs w:val="36"/>
        </w:rPr>
        <w:t>P</w:t>
      </w:r>
    </w:p>
    <w:p w:rsidR="00E05FA1" w:rsidRPr="002752BE" w:rsidRDefault="00913114" w:rsidP="00E05FA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(EKOBROM-</w:t>
      </w:r>
      <w:r w:rsidR="00C64812">
        <w:rPr>
          <w:rFonts w:ascii="Arial-BoldMT" w:hAnsi="Arial-BoldMT" w:cs="Arial-BoldMT"/>
          <w:b/>
          <w:bCs/>
          <w:sz w:val="24"/>
          <w:szCs w:val="24"/>
        </w:rPr>
        <w:t>G</w:t>
      </w:r>
      <w:r w:rsidR="00E05FA1">
        <w:rPr>
          <w:rFonts w:ascii="Arial-BoldMT" w:hAnsi="Arial-BoldMT" w:cs="Arial-BoldMT"/>
          <w:b/>
          <w:bCs/>
          <w:sz w:val="24"/>
          <w:szCs w:val="24"/>
        </w:rPr>
        <w:t>)</w:t>
      </w:r>
    </w:p>
    <w:p w:rsidR="00E05FA1" w:rsidRDefault="00E05FA1" w:rsidP="00E05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E05FA1" w:rsidRDefault="00E05FA1" w:rsidP="00E05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E05FA1" w:rsidRDefault="00E05FA1" w:rsidP="00E05FA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KARTA BEZPEČNOSTNÝCH ÚDAJOV</w:t>
      </w:r>
    </w:p>
    <w:p w:rsidR="00E05FA1" w:rsidRPr="00E05FA1" w:rsidRDefault="00E05FA1" w:rsidP="00E05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Zákon č.163/2001 </w:t>
      </w:r>
      <w:proofErr w:type="spellStart"/>
      <w:r>
        <w:rPr>
          <w:rFonts w:ascii="ArialMT" w:hAnsi="ArialMT" w:cs="ArialMT"/>
          <w:sz w:val="21"/>
          <w:szCs w:val="21"/>
        </w:rPr>
        <w:t>Z.z</w:t>
      </w:r>
      <w:proofErr w:type="spellEnd"/>
      <w:r>
        <w:rPr>
          <w:rFonts w:ascii="ArialMT" w:hAnsi="ArialMT" w:cs="ArialMT"/>
          <w:sz w:val="21"/>
          <w:szCs w:val="21"/>
        </w:rPr>
        <w:t>. o chemických látkach a chemických prípravkoch, v znení neskorších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predpisov;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Výnos Ministerstva hospodárstva Slovenskej republiky č. 1/2009 z 15. januára 2009;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Zákon č. 405/2008 </w:t>
      </w:r>
      <w:proofErr w:type="spellStart"/>
      <w:r>
        <w:rPr>
          <w:rFonts w:ascii="ArialMT" w:hAnsi="ArialMT" w:cs="ArialMT"/>
          <w:sz w:val="21"/>
          <w:szCs w:val="21"/>
        </w:rPr>
        <w:t>Z.z</w:t>
      </w:r>
      <w:proofErr w:type="spellEnd"/>
      <w:r>
        <w:rPr>
          <w:rFonts w:ascii="ArialMT" w:hAnsi="ArialMT" w:cs="ArialMT"/>
          <w:sz w:val="21"/>
          <w:szCs w:val="21"/>
        </w:rPr>
        <w:t xml:space="preserve">. ktorým sa mení a doplna zákon č. 163/2001 </w:t>
      </w:r>
      <w:proofErr w:type="spellStart"/>
      <w:r>
        <w:rPr>
          <w:rFonts w:ascii="ArialMT" w:hAnsi="ArialMT" w:cs="ArialMT"/>
          <w:sz w:val="21"/>
          <w:szCs w:val="21"/>
        </w:rPr>
        <w:t>Z.z</w:t>
      </w:r>
      <w:proofErr w:type="spellEnd"/>
      <w:r>
        <w:rPr>
          <w:rFonts w:ascii="ArialMT" w:hAnsi="ArialMT" w:cs="ArialMT"/>
          <w:sz w:val="21"/>
          <w:szCs w:val="21"/>
        </w:rPr>
        <w:t>. o chemických látkach a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chemických prípravkoch v znení neskorších predpisov a o zmene a doplnení niektorých zákonov;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Zákon č. 355/2007 </w:t>
      </w:r>
      <w:proofErr w:type="spellStart"/>
      <w:r>
        <w:rPr>
          <w:rFonts w:ascii="ArialMT" w:hAnsi="ArialMT" w:cs="ArialMT"/>
          <w:sz w:val="21"/>
          <w:szCs w:val="21"/>
        </w:rPr>
        <w:t>Z.z</w:t>
      </w:r>
      <w:proofErr w:type="spellEnd"/>
      <w:r>
        <w:rPr>
          <w:rFonts w:ascii="ArialMT" w:hAnsi="ArialMT" w:cs="ArialMT"/>
          <w:sz w:val="21"/>
          <w:szCs w:val="21"/>
        </w:rPr>
        <w:t>. o ochrane, podpore a rozvoji verejného zdravia a o zmene a doplnení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niektorých zákonov;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Zákon č.124/2006 </w:t>
      </w:r>
      <w:proofErr w:type="spellStart"/>
      <w:r>
        <w:rPr>
          <w:rFonts w:ascii="ArialMT" w:hAnsi="ArialMT" w:cs="ArialMT"/>
          <w:sz w:val="21"/>
          <w:szCs w:val="21"/>
        </w:rPr>
        <w:t>Z.z</w:t>
      </w:r>
      <w:proofErr w:type="spellEnd"/>
      <w:r>
        <w:rPr>
          <w:rFonts w:ascii="ArialMT" w:hAnsi="ArialMT" w:cs="ArialMT"/>
          <w:sz w:val="21"/>
          <w:szCs w:val="21"/>
        </w:rPr>
        <w:t>. o bezpečnosti a ochrane zdravia pri práci a o zmene a doplnení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niektorých zákonov, v znení neskorších predpisov;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Zákon č.409/2006 </w:t>
      </w:r>
      <w:proofErr w:type="spellStart"/>
      <w:r>
        <w:rPr>
          <w:rFonts w:ascii="ArialMT" w:hAnsi="ArialMT" w:cs="ArialMT"/>
          <w:sz w:val="21"/>
          <w:szCs w:val="21"/>
        </w:rPr>
        <w:t>Z.z</w:t>
      </w:r>
      <w:proofErr w:type="spellEnd"/>
      <w:r>
        <w:rPr>
          <w:rFonts w:ascii="ArialMT" w:hAnsi="ArialMT" w:cs="ArialMT"/>
          <w:sz w:val="21"/>
          <w:szCs w:val="21"/>
        </w:rPr>
        <w:t>. o odpadoch a o zmene a doplnení niektorých zákonov;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Zákon č.478/2002 </w:t>
      </w:r>
      <w:proofErr w:type="spellStart"/>
      <w:r>
        <w:rPr>
          <w:rFonts w:ascii="ArialMT" w:hAnsi="ArialMT" w:cs="ArialMT"/>
          <w:sz w:val="21"/>
          <w:szCs w:val="21"/>
        </w:rPr>
        <w:t>Z.z</w:t>
      </w:r>
      <w:proofErr w:type="spellEnd"/>
      <w:r>
        <w:rPr>
          <w:rFonts w:ascii="ArialMT" w:hAnsi="ArialMT" w:cs="ArialMT"/>
          <w:sz w:val="21"/>
          <w:szCs w:val="21"/>
        </w:rPr>
        <w:t xml:space="preserve">. o ochrane ovzdušia a ktorým sa doplna zákon č. 401/1998 </w:t>
      </w:r>
      <w:proofErr w:type="spellStart"/>
      <w:r>
        <w:rPr>
          <w:rFonts w:ascii="ArialMT" w:hAnsi="ArialMT" w:cs="ArialMT"/>
          <w:sz w:val="21"/>
          <w:szCs w:val="21"/>
        </w:rPr>
        <w:t>Z.z</w:t>
      </w:r>
      <w:proofErr w:type="spellEnd"/>
      <w:r>
        <w:rPr>
          <w:rFonts w:ascii="ArialMT" w:hAnsi="ArialMT" w:cs="ArialMT"/>
          <w:sz w:val="21"/>
          <w:szCs w:val="21"/>
        </w:rPr>
        <w:t>. o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poplatkoch za znečisťovanie ovzdušia v znení neskorších predpisov (zákon o ovzduší).</w:t>
      </w:r>
    </w:p>
    <w:p w:rsidR="00C64812" w:rsidRDefault="00C64812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16 ĎALŠIE INFORMÁCIE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16.1 Úplný text viet označených písmenom R, ktoré sú uvedené v bode 2 a 3: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R27/28 Veľmi jedovatý pri kontakte s pokožkou a po požití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R48/24/25 Jedovatý, nebezpečenstvo vážneho poškodenia zdravia dohodovou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expozíciou pri kontakte s pokožkou a po požití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R50/53 Veľmi jedovatý pre vodné organizmy, môže spôsobiť dlhodobé nepriaznivé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účinky vo vodnej zložke životného prostredia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16.2 Odporúčania na odbornú prípravu: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Vid Zákonník práce zákon č. 311/2001 </w:t>
      </w:r>
      <w:proofErr w:type="spellStart"/>
      <w:r>
        <w:rPr>
          <w:rFonts w:ascii="ArialMT" w:hAnsi="ArialMT" w:cs="ArialMT"/>
          <w:sz w:val="23"/>
          <w:szCs w:val="23"/>
        </w:rPr>
        <w:t>Z.z</w:t>
      </w:r>
      <w:proofErr w:type="spellEnd"/>
      <w:r>
        <w:rPr>
          <w:rFonts w:ascii="ArialMT" w:hAnsi="ArialMT" w:cs="ArialMT"/>
          <w:sz w:val="23"/>
          <w:szCs w:val="23"/>
        </w:rPr>
        <w:t>., v znení neskorších predpisov. Oboznámenie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sa s pravidlami o bezpečnosti, ochrane zdravia človeka a ochrane životného prostredia.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16.3 Odporúčané obmedzenia z hľadiska používania: </w:t>
      </w:r>
      <w:r>
        <w:rPr>
          <w:rFonts w:ascii="ArialMT" w:hAnsi="ArialMT" w:cs="ArialMT"/>
          <w:sz w:val="23"/>
          <w:szCs w:val="23"/>
        </w:rPr>
        <w:t>Produkt používajte až po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prečítaní návodu na použitie.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16.4 Účel karty bezpečnostných údajov: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Cieľom karty bezpečnostných údajov je umožniť užívateľom prijať potrebné opatrenia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súvisiace s ochranou zdravia a bezpečnosťou na pracovisku a s ochranou životného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prostredia.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16.5 Zdroje k</w:t>
      </w:r>
      <w:r>
        <w:rPr>
          <w:rFonts w:ascii="ArialMT" w:hAnsi="ArialMT" w:cs="ArialMT"/>
          <w:sz w:val="23"/>
          <w:szCs w:val="23"/>
        </w:rPr>
        <w:t>ľ</w:t>
      </w:r>
      <w:r>
        <w:rPr>
          <w:rFonts w:ascii="Arial-BoldMT" w:hAnsi="Arial-BoldMT" w:cs="Arial-BoldMT"/>
          <w:b/>
          <w:bCs/>
          <w:sz w:val="23"/>
          <w:szCs w:val="23"/>
        </w:rPr>
        <w:t>účových dát: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Táto karta bezpečnostných údajov svojim obsahom zodpovedá požiadavkám Prílohy II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Nariadenia Európskeho parlamentu a Rady (ES) č. 1907/2006.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Karta bezpečnostných údajov bola vypracovaná na základe informácií o zmesi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3"/>
          <w:szCs w:val="23"/>
        </w:rPr>
        <w:t xml:space="preserve">poskytnutých dodávateľom - firmou EKOLAS </w:t>
      </w:r>
      <w:proofErr w:type="spellStart"/>
      <w:r>
        <w:rPr>
          <w:rFonts w:ascii="ArialMT" w:hAnsi="ArialMT" w:cs="ArialMT"/>
          <w:sz w:val="23"/>
          <w:szCs w:val="23"/>
        </w:rPr>
        <w:t>s.r.o</w:t>
      </w:r>
      <w:proofErr w:type="spellEnd"/>
      <w:r>
        <w:rPr>
          <w:rFonts w:ascii="ArialMT" w:hAnsi="ArialMT" w:cs="ArialMT"/>
          <w:sz w:val="23"/>
          <w:szCs w:val="23"/>
        </w:rPr>
        <w:t xml:space="preserve"> a databázy </w:t>
      </w:r>
      <w:r>
        <w:rPr>
          <w:rFonts w:ascii="ArialMT" w:hAnsi="ArialMT" w:cs="ArialMT"/>
          <w:sz w:val="21"/>
          <w:szCs w:val="21"/>
        </w:rPr>
        <w:t>U.S. EPA ECOTOX,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Version4 - </w:t>
      </w:r>
      <w:r>
        <w:rPr>
          <w:rFonts w:ascii="Arial-ItalicMT" w:hAnsi="Arial-ItalicMT" w:cs="Arial-ItalicMT"/>
          <w:i/>
          <w:iCs/>
          <w:sz w:val="21"/>
          <w:szCs w:val="21"/>
        </w:rPr>
        <w:t>http://cfpub.epa.gov/ecotox/quick_query.htm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Klasifikácia zmesi bola vykonaná na základe Nariadenia Európskeho parlamentu a Rady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(ES) č. 1272/2008.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16.6 Zmeny vykonané pri revízii: </w:t>
      </w:r>
      <w:r>
        <w:rPr>
          <w:rFonts w:ascii="ArialMT" w:hAnsi="ArialMT" w:cs="ArialMT"/>
          <w:sz w:val="23"/>
          <w:szCs w:val="23"/>
        </w:rPr>
        <w:t>Zmena názvu ulice výrobcu.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16.7 Použitie zmesi: </w:t>
      </w:r>
      <w:r>
        <w:rPr>
          <w:rFonts w:ascii="ArialMT" w:hAnsi="ArialMT" w:cs="ArialMT"/>
          <w:sz w:val="23"/>
          <w:szCs w:val="23"/>
        </w:rPr>
        <w:t>Zmes by nemala byt použitá na žiadny iný účel ako je určený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16.8 Ďalšie informácie: </w:t>
      </w:r>
      <w:r>
        <w:rPr>
          <w:rFonts w:ascii="ArialMT" w:hAnsi="ArialMT" w:cs="ArialMT"/>
          <w:sz w:val="23"/>
          <w:szCs w:val="23"/>
        </w:rPr>
        <w:t>Informácie uvedené v tejto Karte bezpečnostných údajov sú len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sprievodnými informáciami pre bezpečné používanie, skladovanie a manipuláciu s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výrobkom. Podľa nášho najlepšieho vedomia a presvedčenia sú tieto informácie v čase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vyjadrenia správne, nie je však nijako zaručená ich presnosť. Tieto informácie sa týkajú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iba špecifických určených materiálov a nemusia byt pre tieto materiály platné, ak sa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dotyčné materiály použijú v kombinácií s akýmikoľvek inými materiálmi alebo v</w:t>
      </w:r>
    </w:p>
    <w:p w:rsidR="002752BE" w:rsidRDefault="002752BE" w:rsidP="00275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akomkoľvek inom procese.</w:t>
      </w:r>
    </w:p>
    <w:p w:rsidR="00444578" w:rsidRDefault="002752BE" w:rsidP="002752BE">
      <w:r>
        <w:rPr>
          <w:rFonts w:ascii="ArialMT" w:hAnsi="ArialMT" w:cs="ArialMT"/>
          <w:sz w:val="16"/>
          <w:szCs w:val="16"/>
        </w:rPr>
        <w:t>Dátum vydania: 3.6.2009 Dátum revízie: 1. 7. 2011 Revízia č.: 1 Strana 6 z 6</w:t>
      </w:r>
    </w:p>
    <w:sectPr w:rsidR="00444578" w:rsidSect="00444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2BE"/>
    <w:rsid w:val="002752BE"/>
    <w:rsid w:val="002A6D3F"/>
    <w:rsid w:val="002F1DA2"/>
    <w:rsid w:val="00444578"/>
    <w:rsid w:val="00811F8C"/>
    <w:rsid w:val="00913114"/>
    <w:rsid w:val="00947F26"/>
    <w:rsid w:val="00A03924"/>
    <w:rsid w:val="00A179C5"/>
    <w:rsid w:val="00C64812"/>
    <w:rsid w:val="00D4067C"/>
    <w:rsid w:val="00D5497C"/>
    <w:rsid w:val="00E05FA1"/>
    <w:rsid w:val="00E11D5D"/>
    <w:rsid w:val="00EF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5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Renáta</cp:lastModifiedBy>
  <cp:revision>2</cp:revision>
  <dcterms:created xsi:type="dcterms:W3CDTF">2012-09-17T05:47:00Z</dcterms:created>
  <dcterms:modified xsi:type="dcterms:W3CDTF">2012-09-17T05:47:00Z</dcterms:modified>
</cp:coreProperties>
</file>